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70" w:rsidRDefault="00187370" w:rsidP="00187370">
      <w:pPr>
        <w:spacing w:line="520" w:lineRule="exact"/>
        <w:ind w:firstLineChars="50" w:firstLine="160"/>
        <w:rPr>
          <w:rFonts w:ascii="仿宋_GB2312" w:eastAsia="仿宋_GB2312" w:hAnsi="仿宋_GB2312" w:cs="仿宋_GB2312" w:hint="eastAsia"/>
          <w:sz w:val="32"/>
          <w:szCs w:val="32"/>
        </w:rPr>
      </w:pPr>
      <w:r w:rsidRPr="00187370"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187370" w:rsidRPr="00187370" w:rsidRDefault="00187370" w:rsidP="00187370">
      <w:pPr>
        <w:spacing w:line="520" w:lineRule="exact"/>
        <w:ind w:firstLineChars="50" w:firstLine="16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81E40" w:rsidRDefault="00E43D14">
      <w:pPr>
        <w:spacing w:line="520" w:lineRule="exact"/>
        <w:ind w:firstLineChars="50" w:firstLine="22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关于组织开展</w:t>
      </w:r>
      <w:r>
        <w:rPr>
          <w:rFonts w:eastAsia="方正小标宋简体"/>
          <w:bCs/>
          <w:sz w:val="44"/>
          <w:szCs w:val="44"/>
        </w:rPr>
        <w:t>2018</w:t>
      </w:r>
      <w:r>
        <w:rPr>
          <w:rFonts w:eastAsia="方正小标宋简体"/>
          <w:bCs/>
          <w:sz w:val="44"/>
          <w:szCs w:val="44"/>
        </w:rPr>
        <w:t>年河南省推荐</w:t>
      </w:r>
      <w:r>
        <w:rPr>
          <w:rFonts w:eastAsia="方正小标宋简体"/>
          <w:bCs/>
          <w:sz w:val="44"/>
          <w:szCs w:val="44"/>
        </w:rPr>
        <w:t>“</w:t>
      </w:r>
      <w:r>
        <w:rPr>
          <w:rFonts w:eastAsia="方正小标宋简体"/>
          <w:bCs/>
          <w:sz w:val="44"/>
          <w:szCs w:val="44"/>
        </w:rPr>
        <w:t>中国</w:t>
      </w:r>
    </w:p>
    <w:p w:rsidR="00681E40" w:rsidRDefault="00E43D14">
      <w:pPr>
        <w:spacing w:line="520" w:lineRule="exact"/>
        <w:ind w:firstLineChars="50" w:firstLine="22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电信奖学金</w:t>
      </w:r>
      <w:proofErr w:type="gramStart"/>
      <w:r>
        <w:rPr>
          <w:rFonts w:eastAsia="方正小标宋简体"/>
          <w:bCs/>
          <w:sz w:val="44"/>
          <w:szCs w:val="44"/>
        </w:rPr>
        <w:t>”</w:t>
      </w:r>
      <w:proofErr w:type="gramEnd"/>
      <w:r>
        <w:rPr>
          <w:rFonts w:eastAsia="方正小标宋简体"/>
          <w:bCs/>
          <w:sz w:val="44"/>
          <w:szCs w:val="44"/>
        </w:rPr>
        <w:t>暨</w:t>
      </w:r>
      <w:r>
        <w:rPr>
          <w:rFonts w:eastAsia="方正小标宋简体"/>
          <w:bCs/>
          <w:sz w:val="44"/>
          <w:szCs w:val="44"/>
        </w:rPr>
        <w:t>“</w:t>
      </w:r>
      <w:proofErr w:type="gramStart"/>
      <w:r>
        <w:rPr>
          <w:rFonts w:eastAsia="方正小标宋简体"/>
          <w:bCs/>
          <w:sz w:val="44"/>
          <w:szCs w:val="44"/>
        </w:rPr>
        <w:t>践行</w:t>
      </w:r>
      <w:proofErr w:type="gramEnd"/>
      <w:r>
        <w:rPr>
          <w:rFonts w:eastAsia="方正小标宋简体"/>
          <w:bCs/>
          <w:sz w:val="44"/>
          <w:szCs w:val="44"/>
        </w:rPr>
        <w:t>社会主义核心价值观</w:t>
      </w:r>
    </w:p>
    <w:p w:rsidR="00681E40" w:rsidRDefault="00E43D14">
      <w:pPr>
        <w:spacing w:line="520" w:lineRule="exact"/>
        <w:ind w:firstLineChars="50" w:firstLine="22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先进个人</w:t>
      </w:r>
      <w:proofErr w:type="gramStart"/>
      <w:r>
        <w:rPr>
          <w:rFonts w:eastAsia="方正小标宋简体"/>
          <w:bCs/>
          <w:sz w:val="44"/>
          <w:szCs w:val="44"/>
        </w:rPr>
        <w:t>”</w:t>
      </w:r>
      <w:proofErr w:type="gramEnd"/>
      <w:r>
        <w:rPr>
          <w:rFonts w:eastAsia="方正小标宋简体"/>
          <w:bCs/>
          <w:sz w:val="44"/>
          <w:szCs w:val="44"/>
        </w:rPr>
        <w:t>候选人寻访活动的通知</w:t>
      </w:r>
    </w:p>
    <w:p w:rsidR="00681E40" w:rsidRDefault="00681E40">
      <w:pPr>
        <w:spacing w:line="520" w:lineRule="exact"/>
        <w:ind w:firstLineChars="200" w:firstLine="640"/>
        <w:rPr>
          <w:rFonts w:eastAsia="方正仿宋简体"/>
          <w:b/>
          <w:sz w:val="32"/>
        </w:rPr>
      </w:pPr>
    </w:p>
    <w:p w:rsidR="00681E40" w:rsidRDefault="00E43D14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各高校团委：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为在广大青年学生中深入开展培育和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社会主义核心价值观活动，同时发掘优秀典型和发挥示范作用，引领广大青年学生勤奋学习、砥砺品格、全面发展，为实现中国梦不懈奋斗，共青团中央、中国电信集团公司、全国学联将继续组织开展</w:t>
      </w:r>
      <w:r>
        <w:rPr>
          <w:rFonts w:ascii="仿宋_GB2312" w:eastAsia="仿宋_GB2312" w:hAnsi="仿宋_GB2312" w:cs="仿宋_GB2312" w:hint="eastAsia"/>
          <w:sz w:val="32"/>
          <w:szCs w:val="32"/>
        </w:rPr>
        <w:t>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年“中国电信奖学金”暨“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社会主义核心价值观先进个人”遴选寻访活动。现将河南省寻访活动有关事项通知如下</w:t>
      </w:r>
      <w:r>
        <w:rPr>
          <w:rFonts w:eastAsia="仿宋_GB2312"/>
          <w:sz w:val="32"/>
          <w:szCs w:val="32"/>
        </w:rPr>
        <w:t>：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一、参评范围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全日制非成人教育的各类高等院校在校专科生、本科生、硕士研究生和博士研究生（均不含在职研究生）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二、参评条件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．品学兼优，尤须具有良好的思想道德品质，在青年学生中能够起到可亲、可敬、可信、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可学的榜样作用；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．在培育和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社会主义核心价值观活动中涌现出来的典型人物，代表着青春新榜样，能够通过本活动传递校园正能量；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．在爱国奉献、道德弘扬、科技创新、自立创业、社会实践、志愿公益等方面有突出事迹或成就者可优先考虑。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（详见附件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三、奖项设置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分为“中国电信奖学金·天翼奖”暨“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社会主义核心价值观先进个人</w:t>
      </w:r>
      <w:r>
        <w:rPr>
          <w:rFonts w:ascii="仿宋_GB2312" w:eastAsia="仿宋_GB2312" w:hAnsi="仿宋_GB2312" w:cs="仿宋_GB2312" w:hint="eastAsia"/>
          <w:sz w:val="32"/>
          <w:szCs w:val="32"/>
        </w:rPr>
        <w:t>标兵”、“中国电信奖学金·飞</w:t>
      </w:r>
      <w:r>
        <w:rPr>
          <w:rFonts w:ascii="仿宋_GB2312" w:eastAsia="仿宋_GB2312" w:hAnsi="仿宋_GB2312" w:cs="仿宋_GB2312" w:hint="eastAsia"/>
          <w:sz w:val="32"/>
          <w:szCs w:val="32"/>
        </w:rPr>
        <w:t>Young</w:t>
      </w:r>
      <w:r>
        <w:rPr>
          <w:rFonts w:ascii="仿宋_GB2312" w:eastAsia="仿宋_GB2312" w:hAnsi="仿宋_GB2312" w:cs="仿宋_GB2312" w:hint="eastAsia"/>
          <w:sz w:val="32"/>
          <w:szCs w:val="32"/>
        </w:rPr>
        <w:t>奖”暨“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社会主义核心价值观先进个人”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具体设置如下。</w:t>
      </w:r>
    </w:p>
    <w:p w:rsidR="00681E40" w:rsidRDefault="00E43D14">
      <w:pPr>
        <w:spacing w:line="520" w:lineRule="exact"/>
        <w:ind w:firstLineChars="200" w:firstLine="640"/>
        <w:rPr>
          <w:rFonts w:eastAsia="方正楷体简体"/>
          <w:sz w:val="32"/>
        </w:rPr>
      </w:pPr>
      <w:r>
        <w:rPr>
          <w:rFonts w:eastAsia="方正楷体简体"/>
          <w:sz w:val="32"/>
        </w:rPr>
        <w:t>（一）</w:t>
      </w:r>
      <w:r>
        <w:rPr>
          <w:rFonts w:eastAsia="方正楷体简体"/>
          <w:sz w:val="32"/>
        </w:rPr>
        <w:t>“</w:t>
      </w:r>
      <w:r>
        <w:rPr>
          <w:rFonts w:eastAsia="方正楷体简体"/>
          <w:sz w:val="32"/>
        </w:rPr>
        <w:t>中国电信奖学金</w:t>
      </w:r>
      <w:r>
        <w:rPr>
          <w:rFonts w:eastAsia="方正楷体简体"/>
          <w:sz w:val="32"/>
        </w:rPr>
        <w:t>·</w:t>
      </w:r>
      <w:r>
        <w:rPr>
          <w:rFonts w:eastAsia="方正楷体简体"/>
          <w:sz w:val="32"/>
        </w:rPr>
        <w:t>天翼奖</w:t>
      </w:r>
      <w:r>
        <w:rPr>
          <w:rFonts w:eastAsia="方正楷体简体"/>
          <w:sz w:val="32"/>
        </w:rPr>
        <w:t>”</w:t>
      </w:r>
      <w:r>
        <w:rPr>
          <w:rFonts w:eastAsia="方正楷体简体"/>
          <w:sz w:val="32"/>
        </w:rPr>
        <w:t>暨</w:t>
      </w:r>
      <w:r>
        <w:rPr>
          <w:rFonts w:eastAsia="方正楷体简体"/>
          <w:sz w:val="32"/>
        </w:rPr>
        <w:t>“</w:t>
      </w:r>
      <w:proofErr w:type="gramStart"/>
      <w:r>
        <w:rPr>
          <w:rFonts w:eastAsia="方正楷体简体"/>
          <w:sz w:val="32"/>
        </w:rPr>
        <w:t>践行</w:t>
      </w:r>
      <w:proofErr w:type="gramEnd"/>
      <w:r>
        <w:rPr>
          <w:rFonts w:eastAsia="方正楷体简体"/>
          <w:sz w:val="32"/>
        </w:rPr>
        <w:t>社会主义核心价值观先进个人标兵</w:t>
      </w:r>
      <w:r>
        <w:rPr>
          <w:rFonts w:eastAsia="方正楷体简体"/>
          <w:sz w:val="32"/>
        </w:rPr>
        <w:t>”</w:t>
      </w:r>
      <w:r>
        <w:rPr>
          <w:rFonts w:eastAsia="方正楷体简体" w:hint="eastAsia"/>
          <w:sz w:val="32"/>
        </w:rPr>
        <w:t>候选人</w:t>
      </w:r>
      <w:r>
        <w:rPr>
          <w:rFonts w:eastAsia="方正楷体简体" w:hint="eastAsia"/>
          <w:sz w:val="32"/>
        </w:rPr>
        <w:t>（</w:t>
      </w:r>
      <w:r>
        <w:rPr>
          <w:rFonts w:eastAsia="方正楷体简体" w:hint="eastAsia"/>
          <w:sz w:val="32"/>
        </w:rPr>
        <w:t>3</w:t>
      </w:r>
      <w:r>
        <w:rPr>
          <w:rFonts w:eastAsia="方正楷体简体" w:hint="eastAsia"/>
          <w:sz w:val="32"/>
        </w:rPr>
        <w:t>名</w:t>
      </w:r>
      <w:r>
        <w:rPr>
          <w:rFonts w:eastAsia="方正楷体简体" w:hint="eastAsia"/>
          <w:sz w:val="32"/>
        </w:rPr>
        <w:t>）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．每名学生奖励金额为人民币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．中国电信集团为有意愿的获奖学生优先安排岗位实习；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．符合中国电信集团及所属单位招聘条件的，可予以直接录用。</w:t>
      </w:r>
    </w:p>
    <w:p w:rsidR="00681E40" w:rsidRDefault="00E43D14">
      <w:pPr>
        <w:spacing w:line="520" w:lineRule="exact"/>
        <w:ind w:firstLineChars="200" w:firstLine="640"/>
        <w:rPr>
          <w:rFonts w:eastAsia="方正楷体简体"/>
          <w:sz w:val="32"/>
        </w:rPr>
      </w:pPr>
      <w:r>
        <w:rPr>
          <w:rFonts w:eastAsia="方正楷体简体"/>
          <w:sz w:val="32"/>
        </w:rPr>
        <w:t>（二）</w:t>
      </w:r>
      <w:r>
        <w:rPr>
          <w:rFonts w:eastAsia="方正楷体简体"/>
          <w:sz w:val="32"/>
        </w:rPr>
        <w:t>“</w:t>
      </w:r>
      <w:r>
        <w:rPr>
          <w:rFonts w:eastAsia="方正楷体简体"/>
          <w:sz w:val="32"/>
        </w:rPr>
        <w:t>中国电信奖学金</w:t>
      </w:r>
      <w:r>
        <w:rPr>
          <w:rFonts w:eastAsia="方正楷体简体"/>
          <w:sz w:val="32"/>
        </w:rPr>
        <w:t>·</w:t>
      </w:r>
      <w:r>
        <w:rPr>
          <w:rFonts w:eastAsia="方正楷体简体"/>
          <w:sz w:val="32"/>
        </w:rPr>
        <w:t>飞</w:t>
      </w:r>
      <w:r>
        <w:rPr>
          <w:rFonts w:eastAsia="方正楷体简体"/>
          <w:sz w:val="32"/>
        </w:rPr>
        <w:t>Young</w:t>
      </w:r>
      <w:r>
        <w:rPr>
          <w:rFonts w:eastAsia="方正楷体简体"/>
          <w:sz w:val="32"/>
        </w:rPr>
        <w:t>奖</w:t>
      </w:r>
      <w:r>
        <w:rPr>
          <w:rFonts w:eastAsia="方正楷体简体"/>
          <w:sz w:val="32"/>
        </w:rPr>
        <w:t>”</w:t>
      </w:r>
      <w:r>
        <w:rPr>
          <w:rFonts w:eastAsia="方正楷体简体"/>
          <w:sz w:val="32"/>
        </w:rPr>
        <w:t>暨</w:t>
      </w:r>
      <w:r>
        <w:rPr>
          <w:rFonts w:eastAsia="方正楷体简体"/>
          <w:sz w:val="32"/>
        </w:rPr>
        <w:t>“</w:t>
      </w:r>
      <w:proofErr w:type="gramStart"/>
      <w:r>
        <w:rPr>
          <w:rFonts w:eastAsia="方正楷体简体"/>
          <w:sz w:val="32"/>
        </w:rPr>
        <w:t>践行</w:t>
      </w:r>
      <w:proofErr w:type="gramEnd"/>
      <w:r>
        <w:rPr>
          <w:rFonts w:eastAsia="方正楷体简体"/>
          <w:sz w:val="32"/>
        </w:rPr>
        <w:t>社会主义核心价值观先进个人</w:t>
      </w:r>
      <w:r>
        <w:rPr>
          <w:rFonts w:eastAsia="方正楷体简体"/>
          <w:sz w:val="32"/>
        </w:rPr>
        <w:t>”</w:t>
      </w:r>
      <w:r>
        <w:rPr>
          <w:rFonts w:eastAsia="方正楷体简体" w:hint="eastAsia"/>
          <w:sz w:val="32"/>
        </w:rPr>
        <w:t>候选人</w:t>
      </w:r>
      <w:r>
        <w:rPr>
          <w:rFonts w:eastAsia="方正楷体简体" w:hint="eastAsia"/>
          <w:sz w:val="32"/>
        </w:rPr>
        <w:t>（</w:t>
      </w:r>
      <w:r>
        <w:rPr>
          <w:rFonts w:eastAsia="方正楷体简体" w:hint="eastAsia"/>
          <w:sz w:val="32"/>
        </w:rPr>
        <w:t>94</w:t>
      </w:r>
      <w:r>
        <w:rPr>
          <w:rFonts w:eastAsia="方正楷体简体" w:hint="eastAsia"/>
          <w:sz w:val="32"/>
        </w:rPr>
        <w:t>名</w:t>
      </w:r>
      <w:r>
        <w:rPr>
          <w:rFonts w:eastAsia="方正楷体简体" w:hint="eastAsia"/>
          <w:sz w:val="32"/>
        </w:rPr>
        <w:t>）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．每名学生奖励金额为人民币</w:t>
      </w:r>
      <w:r>
        <w:rPr>
          <w:rFonts w:ascii="仿宋_GB2312" w:eastAsia="仿宋_GB2312" w:hAnsi="仿宋_GB2312" w:cs="仿宋_GB2312" w:hint="eastAsia"/>
          <w:sz w:val="32"/>
          <w:szCs w:val="32"/>
        </w:rPr>
        <w:t>5000</w:t>
      </w:r>
      <w:r>
        <w:rPr>
          <w:rFonts w:ascii="仿宋_GB2312" w:eastAsia="仿宋_GB2312" w:hAnsi="仿宋_GB2312" w:cs="仿宋_GB2312" w:hint="eastAsia"/>
          <w:sz w:val="32"/>
          <w:szCs w:val="32"/>
        </w:rPr>
        <w:t>元；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．中国电信集团为有意愿的获奖学生优先安排岗位实习；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．符合中国电信集团及所属单位招聘条件的，在同等条件下可优先录用。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四、工作程序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河南省寻访活动</w:t>
      </w:r>
      <w:r>
        <w:rPr>
          <w:rFonts w:ascii="仿宋_GB2312" w:eastAsia="仿宋_GB2312" w:hAnsi="仿宋_GB2312" w:cs="仿宋_GB2312" w:hint="eastAsia"/>
          <w:sz w:val="32"/>
          <w:szCs w:val="32"/>
        </w:rPr>
        <w:t>分</w:t>
      </w:r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>
        <w:rPr>
          <w:rFonts w:ascii="仿宋_GB2312" w:eastAsia="仿宋_GB2312" w:hAnsi="仿宋_GB2312" w:cs="仿宋_GB2312" w:hint="eastAsia"/>
          <w:sz w:val="32"/>
          <w:szCs w:val="32"/>
        </w:rPr>
        <w:t>省级、校级两个层面实施，总体安排如下。（详见附件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．校级推荐（</w:t>
      </w:r>
      <w:r>
        <w:rPr>
          <w:rFonts w:ascii="仿宋_GB2312" w:eastAsia="仿宋_GB2312" w:hAnsi="仿宋_GB2312" w:cs="仿宋_GB2312" w:hint="eastAsia"/>
          <w:sz w:val="32"/>
          <w:szCs w:val="32"/>
        </w:rPr>
        <w:t>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日前）：各高校团委会同校内相关部门，对遴选活动进行宣传发动和组织申报，联合所在地区电信公司进行资格审查、遴选评审，每所高校推荐不超过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名候选人至省级评委会。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．省级推荐（</w:t>
      </w:r>
      <w:r>
        <w:rPr>
          <w:rFonts w:ascii="仿宋_GB2312" w:eastAsia="仿宋_GB2312" w:hAnsi="仿宋_GB2312" w:cs="仿宋_GB2312" w:hint="eastAsia"/>
          <w:sz w:val="32"/>
          <w:szCs w:val="32"/>
        </w:rPr>
        <w:t>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月底前）：由各省级团委、学联、电信公司及有关方面人士组成省级评委会，对高校推荐候选人进行复选，将本省份“中国电信奖学金·飞</w:t>
      </w:r>
      <w:r>
        <w:rPr>
          <w:rFonts w:ascii="仿宋_GB2312" w:eastAsia="仿宋_GB2312" w:hAnsi="仿宋_GB2312" w:cs="仿宋_GB2312" w:hint="eastAsia"/>
          <w:sz w:val="32"/>
          <w:szCs w:val="32"/>
        </w:rPr>
        <w:t>Young</w:t>
      </w:r>
      <w:r>
        <w:rPr>
          <w:rFonts w:ascii="仿宋_GB2312" w:eastAsia="仿宋_GB2312" w:hAnsi="仿宋_GB2312" w:cs="仿宋_GB2312" w:hint="eastAsia"/>
          <w:sz w:val="32"/>
          <w:szCs w:val="32"/>
        </w:rPr>
        <w:t>奖”暨“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社会主义核心价值观先进个人”候选人报至全国评委会，并从中推荐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名“中国电信奖学金·天翼奖”暨“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社会主义核心价值观先进个人标兵”候选人。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五、活动宣传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．各高校团委须在校园网、校内海报墙、校报、校广播等发布公告（具体内容将由主办单位统一制作下发），并争取在学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校官网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主页设置投票专区。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．各校园电信营业厅将设立咨询点，提供报名咨询、资料领</w:t>
      </w:r>
      <w:r>
        <w:rPr>
          <w:rFonts w:ascii="仿宋_GB2312" w:eastAsia="仿宋_GB2312" w:hAnsi="仿宋_GB2312" w:cs="仿宋_GB2312" w:hint="eastAsia"/>
          <w:sz w:val="32"/>
          <w:szCs w:val="32"/>
        </w:rPr>
        <w:t>取等服务。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．遴选结束后，各高校团委须在校园网、校内海报墙、校报、校广播等发布结果，并利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用校内各类媒体进行宣传报道，扩大活动的影响和覆盖。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六、有关要求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各地各高校团组织要对此充分重视、认真组织、广泛宣传，要注重坚持公平、公正、公开的遴选原则，组织开展好本级各个环节的工作。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</w:rPr>
        <w:t>请各高校团委参照《</w:t>
      </w:r>
      <w:r>
        <w:rPr>
          <w:rFonts w:ascii="仿宋_GB2312" w:eastAsia="仿宋_GB2312" w:hAnsi="仿宋_GB2312" w:cs="仿宋_GB2312" w:hint="eastAsia"/>
          <w:sz w:val="32"/>
        </w:rPr>
        <w:t>2017</w:t>
      </w:r>
      <w:r>
        <w:rPr>
          <w:rFonts w:ascii="仿宋_GB2312" w:eastAsia="仿宋_GB2312" w:hAnsi="仿宋_GB2312" w:cs="仿宋_GB2312" w:hint="eastAsia"/>
          <w:sz w:val="32"/>
        </w:rPr>
        <w:t>年“中国电信奖学金”遴选办法》（见附件</w:t>
      </w:r>
      <w:r>
        <w:rPr>
          <w:rFonts w:ascii="仿宋_GB2312" w:eastAsia="仿宋_GB2312" w:hAnsi="仿宋_GB2312" w:cs="仿宋_GB2312" w:hint="eastAsia"/>
          <w:sz w:val="32"/>
        </w:rPr>
        <w:t>1</w:t>
      </w:r>
      <w:r>
        <w:rPr>
          <w:rFonts w:ascii="仿宋_GB2312" w:eastAsia="仿宋_GB2312" w:hAnsi="仿宋_GB2312" w:cs="仿宋_GB2312" w:hint="eastAsia"/>
          <w:sz w:val="32"/>
        </w:rPr>
        <w:t>），于</w:t>
      </w:r>
      <w:r>
        <w:rPr>
          <w:rFonts w:ascii="仿宋_GB2312" w:eastAsia="仿宋_GB2312" w:hAnsi="仿宋_GB2312" w:cs="仿宋_GB2312" w:hint="eastAsia"/>
          <w:sz w:val="32"/>
        </w:rPr>
        <w:t>2017</w:t>
      </w:r>
      <w:r>
        <w:rPr>
          <w:rFonts w:ascii="仿宋_GB2312" w:eastAsia="仿宋_GB2312" w:hAnsi="仿宋_GB2312" w:cs="仿宋_GB2312" w:hint="eastAsia"/>
          <w:sz w:val="32"/>
        </w:rPr>
        <w:t>年</w:t>
      </w:r>
      <w:r>
        <w:rPr>
          <w:rFonts w:ascii="仿宋_GB2312" w:eastAsia="仿宋_GB2312" w:hAnsi="仿宋_GB2312" w:cs="仿宋_GB2312" w:hint="eastAsia"/>
          <w:sz w:val="32"/>
        </w:rPr>
        <w:t>5</w:t>
      </w:r>
      <w:r>
        <w:rPr>
          <w:rFonts w:ascii="仿宋_GB2312" w:eastAsia="仿宋_GB2312" w:hAnsi="仿宋_GB2312" w:cs="仿宋_GB2312" w:hint="eastAsia"/>
          <w:sz w:val="32"/>
        </w:rPr>
        <w:t>月</w:t>
      </w:r>
      <w:r>
        <w:rPr>
          <w:rFonts w:ascii="仿宋_GB2312" w:eastAsia="仿宋_GB2312" w:hAnsi="仿宋_GB2312" w:cs="仿宋_GB2312" w:hint="eastAsia"/>
          <w:sz w:val="32"/>
        </w:rPr>
        <w:t>20</w:t>
      </w:r>
      <w:r>
        <w:rPr>
          <w:rFonts w:ascii="仿宋_GB2312" w:eastAsia="仿宋_GB2312" w:hAnsi="仿宋_GB2312" w:cs="仿宋_GB2312" w:hint="eastAsia"/>
          <w:sz w:val="32"/>
        </w:rPr>
        <w:t>日前，将推荐候选人纸质版和电子版材料（包括汇总表、申请表、支撑材料）上报省评委会。各校推荐的“中国电信奖学金·天翼奖”候选人须在申请</w:t>
      </w:r>
      <w:r>
        <w:rPr>
          <w:rFonts w:ascii="仿宋_GB2312" w:eastAsia="仿宋_GB2312" w:hAnsi="仿宋_GB2312" w:cs="仿宋_GB2312" w:hint="eastAsia"/>
          <w:sz w:val="32"/>
        </w:rPr>
        <w:t>表中注明，事迹材料不少于</w:t>
      </w:r>
      <w:r>
        <w:rPr>
          <w:rFonts w:ascii="仿宋_GB2312" w:eastAsia="仿宋_GB2312" w:hAnsi="仿宋_GB2312" w:cs="仿宋_GB2312" w:hint="eastAsia"/>
          <w:sz w:val="32"/>
        </w:rPr>
        <w:t>2000</w:t>
      </w:r>
      <w:r>
        <w:rPr>
          <w:rFonts w:ascii="仿宋_GB2312" w:eastAsia="仿宋_GB2312" w:hAnsi="仿宋_GB2312" w:cs="仿宋_GB2312" w:hint="eastAsia"/>
          <w:sz w:val="32"/>
        </w:rPr>
        <w:t>字。</w:t>
      </w:r>
    </w:p>
    <w:p w:rsidR="00681E40" w:rsidRDefault="00681E40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</w:p>
    <w:p w:rsidR="00681E40" w:rsidRDefault="00681E40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联系人：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</w:rPr>
        <w:t>团省委学校部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</w:p>
    <w:p w:rsidR="00681E40" w:rsidRDefault="00E43D14">
      <w:pPr>
        <w:spacing w:line="520" w:lineRule="exact"/>
        <w:ind w:firstLineChars="800" w:firstLine="256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张电波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  <w:proofErr w:type="gramStart"/>
      <w:r>
        <w:rPr>
          <w:rFonts w:ascii="仿宋_GB2312" w:eastAsia="仿宋_GB2312" w:hAnsi="仿宋_GB2312" w:cs="仿宋_GB2312" w:hint="eastAsia"/>
          <w:sz w:val="32"/>
        </w:rPr>
        <w:t>刘坤鹏</w:t>
      </w:r>
      <w:proofErr w:type="gramEnd"/>
      <w:r>
        <w:rPr>
          <w:rFonts w:ascii="仿宋_GB2312" w:eastAsia="仿宋_GB2312" w:hAnsi="仿宋_GB2312" w:cs="仿宋_GB2312" w:hint="eastAsia"/>
          <w:sz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</w:rPr>
        <w:t>0371-65904813</w:t>
      </w:r>
      <w:r>
        <w:rPr>
          <w:rFonts w:ascii="仿宋_GB2312" w:eastAsia="仿宋_GB2312" w:hAnsi="仿宋_GB2312" w:cs="仿宋_GB2312" w:hint="eastAsia"/>
          <w:sz w:val="32"/>
        </w:rPr>
        <w:t>/18638118960</w:t>
      </w:r>
    </w:p>
    <w:p w:rsidR="00681E40" w:rsidRDefault="00E43D14">
      <w:pPr>
        <w:spacing w:line="520" w:lineRule="exact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 xml:space="preserve">    </w:t>
      </w:r>
      <w:proofErr w:type="gramStart"/>
      <w:r>
        <w:rPr>
          <w:rFonts w:ascii="仿宋_GB2312" w:eastAsia="仿宋_GB2312" w:hAnsi="仿宋_GB2312" w:cs="仿宋_GB2312" w:hint="eastAsia"/>
          <w:sz w:val="32"/>
        </w:rPr>
        <w:t>邮</w:t>
      </w:r>
      <w:proofErr w:type="gramEnd"/>
      <w:r>
        <w:rPr>
          <w:rFonts w:ascii="仿宋_GB2312" w:eastAsia="仿宋_GB2312" w:hAnsi="仿宋_GB2312" w:cs="仿宋_GB2312" w:hint="eastAsia"/>
          <w:sz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</w:rPr>
        <w:t>箱：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</w:rPr>
        <w:t xml:space="preserve">hntswxxb@126.com 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地</w:t>
      </w:r>
      <w:r>
        <w:rPr>
          <w:rFonts w:ascii="仿宋_GB2312" w:eastAsia="仿宋_GB2312" w:hAnsi="仿宋_GB2312" w:cs="仿宋_GB2312" w:hint="eastAsia"/>
          <w:sz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</w:rPr>
        <w:t>址</w:t>
      </w:r>
      <w:r>
        <w:rPr>
          <w:rFonts w:ascii="仿宋_GB2312" w:eastAsia="仿宋_GB2312" w:hAnsi="仿宋_GB2312" w:cs="仿宋_GB2312" w:hint="eastAsia"/>
          <w:sz w:val="32"/>
        </w:rPr>
        <w:t xml:space="preserve">: </w:t>
      </w:r>
      <w:r>
        <w:rPr>
          <w:rFonts w:ascii="仿宋_GB2312" w:eastAsia="仿宋_GB2312" w:hAnsi="仿宋_GB2312" w:cs="仿宋_GB2312" w:hint="eastAsia"/>
          <w:sz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</w:rPr>
        <w:t>郑州市金水区金水路</w:t>
      </w:r>
      <w:r>
        <w:rPr>
          <w:rFonts w:ascii="仿宋_GB2312" w:eastAsia="仿宋_GB2312" w:hAnsi="仿宋_GB2312" w:cs="仿宋_GB2312" w:hint="eastAsia"/>
          <w:sz w:val="32"/>
        </w:rPr>
        <w:t>16</w:t>
      </w:r>
      <w:r>
        <w:rPr>
          <w:rFonts w:ascii="仿宋_GB2312" w:eastAsia="仿宋_GB2312" w:hAnsi="仿宋_GB2312" w:cs="仿宋_GB2312" w:hint="eastAsia"/>
          <w:sz w:val="32"/>
        </w:rPr>
        <w:t>号中</w:t>
      </w:r>
      <w:proofErr w:type="gramStart"/>
      <w:r>
        <w:rPr>
          <w:rFonts w:ascii="仿宋_GB2312" w:eastAsia="仿宋_GB2312" w:hAnsi="仿宋_GB2312" w:cs="仿宋_GB2312" w:hint="eastAsia"/>
          <w:sz w:val="32"/>
        </w:rPr>
        <w:t>青大厦</w:t>
      </w:r>
      <w:proofErr w:type="gramEnd"/>
      <w:r>
        <w:rPr>
          <w:rFonts w:ascii="仿宋_GB2312" w:eastAsia="仿宋_GB2312" w:hAnsi="仿宋_GB2312" w:cs="仿宋_GB2312" w:hint="eastAsia"/>
          <w:sz w:val="32"/>
        </w:rPr>
        <w:t>1812</w:t>
      </w:r>
      <w:r>
        <w:rPr>
          <w:rFonts w:ascii="仿宋_GB2312" w:eastAsia="仿宋_GB2312" w:hAnsi="仿宋_GB2312" w:cs="仿宋_GB2312" w:hint="eastAsia"/>
          <w:sz w:val="32"/>
        </w:rPr>
        <w:t>学校部</w:t>
      </w:r>
    </w:p>
    <w:p w:rsidR="00681E40" w:rsidRDefault="00E43D1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件：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1.  2018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年“中国电信奖学金”遴选办法</w:t>
      </w:r>
    </w:p>
    <w:p w:rsidR="00681E40" w:rsidRDefault="00E43D14">
      <w:pPr>
        <w:spacing w:line="520" w:lineRule="exact"/>
        <w:ind w:leftChars="1000" w:left="21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2.  2018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年“中国电信奖学金”申报表</w:t>
      </w:r>
    </w:p>
    <w:p w:rsidR="00681E40" w:rsidRDefault="00E43D14">
      <w:pPr>
        <w:spacing w:line="520" w:lineRule="exact"/>
        <w:ind w:leftChars="1000" w:left="21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3.  2018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年“中国电信奖学金”汇总表</w:t>
      </w:r>
    </w:p>
    <w:p w:rsidR="00681E40" w:rsidRDefault="00681E40" w:rsidP="00187370">
      <w:pPr>
        <w:spacing w:line="520" w:lineRule="exact"/>
        <w:ind w:firstLineChars="500" w:firstLine="1601"/>
        <w:rPr>
          <w:rFonts w:ascii="仿宋_GB2312" w:eastAsia="仿宋_GB2312" w:hAnsi="仿宋_GB2312" w:cs="仿宋_GB2312"/>
          <w:b/>
          <w:sz w:val="32"/>
          <w:szCs w:val="32"/>
        </w:rPr>
      </w:pPr>
    </w:p>
    <w:p w:rsidR="00681E40" w:rsidRDefault="00681E40">
      <w:pPr>
        <w:spacing w:line="520" w:lineRule="exact"/>
        <w:rPr>
          <w:rFonts w:ascii="仿宋_GB2312" w:eastAsia="仿宋_GB2312" w:hAnsi="仿宋_GB2312" w:cs="仿宋_GB2312"/>
          <w:b/>
          <w:sz w:val="32"/>
          <w:szCs w:val="32"/>
        </w:rPr>
      </w:pPr>
      <w:bookmarkStart w:id="0" w:name="_GoBack"/>
      <w:bookmarkEnd w:id="0"/>
    </w:p>
    <w:p w:rsidR="00681E40" w:rsidRDefault="00E43D14">
      <w:pPr>
        <w:spacing w:line="520" w:lineRule="exact"/>
        <w:ind w:leftChars="1900" w:left="399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共青团河南省委</w:t>
      </w:r>
      <w:r>
        <w:rPr>
          <w:rFonts w:ascii="仿宋_GB2312" w:eastAsia="仿宋_GB2312" w:hAnsi="仿宋_GB2312" w:cs="仿宋_GB2312" w:hint="eastAsia"/>
          <w:sz w:val="32"/>
          <w:szCs w:val="32"/>
        </w:rPr>
        <w:t>学校部</w:t>
      </w:r>
    </w:p>
    <w:p w:rsidR="00681E40" w:rsidRDefault="00E43D14">
      <w:pPr>
        <w:spacing w:line="520" w:lineRule="exact"/>
        <w:ind w:leftChars="1900" w:left="399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河南省学联</w:t>
      </w:r>
      <w:r>
        <w:rPr>
          <w:rFonts w:ascii="仿宋_GB2312" w:eastAsia="仿宋_GB2312" w:hAnsi="仿宋_GB2312" w:cs="仿宋_GB2312" w:hint="eastAsia"/>
          <w:sz w:val="32"/>
          <w:szCs w:val="32"/>
        </w:rPr>
        <w:t>秘书处</w:t>
      </w:r>
    </w:p>
    <w:p w:rsidR="00681E40" w:rsidRDefault="00E43D14">
      <w:pPr>
        <w:spacing w:line="520" w:lineRule="exact"/>
        <w:ind w:leftChars="1900" w:left="399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中国电信股份有限公司河南分公司</w:t>
      </w:r>
    </w:p>
    <w:p w:rsidR="00681E40" w:rsidRDefault="00E43D14">
      <w:pPr>
        <w:spacing w:line="52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681E40" w:rsidRDefault="00E43D14">
      <w:pPr>
        <w:widowControl/>
        <w:jc w:val="left"/>
        <w:rPr>
          <w:rFonts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w:br w:type="page"/>
      </w:r>
    </w:p>
    <w:p w:rsidR="00681E40" w:rsidRDefault="00E43D14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1</w:t>
      </w:r>
    </w:p>
    <w:p w:rsidR="00681E40" w:rsidRDefault="00E43D14">
      <w:pPr>
        <w:spacing w:line="520" w:lineRule="exact"/>
        <w:ind w:firstLineChars="50" w:firstLine="22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2018</w:t>
      </w:r>
      <w:r>
        <w:rPr>
          <w:rFonts w:eastAsia="方正小标宋简体"/>
          <w:bCs/>
          <w:sz w:val="44"/>
          <w:szCs w:val="44"/>
        </w:rPr>
        <w:t>年</w:t>
      </w:r>
      <w:r>
        <w:rPr>
          <w:rFonts w:eastAsia="方正小标宋简体"/>
          <w:bCs/>
          <w:sz w:val="44"/>
          <w:szCs w:val="44"/>
        </w:rPr>
        <w:t>“</w:t>
      </w:r>
      <w:r>
        <w:rPr>
          <w:rFonts w:eastAsia="方正小标宋简体"/>
          <w:bCs/>
          <w:sz w:val="44"/>
          <w:szCs w:val="44"/>
        </w:rPr>
        <w:t>中国电信奖学金</w:t>
      </w:r>
      <w:r>
        <w:rPr>
          <w:rFonts w:eastAsia="方正小标宋简体"/>
          <w:bCs/>
          <w:sz w:val="44"/>
          <w:szCs w:val="44"/>
        </w:rPr>
        <w:t>”</w:t>
      </w:r>
      <w:r>
        <w:rPr>
          <w:rFonts w:eastAsia="方正小标宋简体"/>
          <w:bCs/>
          <w:sz w:val="44"/>
          <w:szCs w:val="44"/>
        </w:rPr>
        <w:t>遴选办法</w:t>
      </w:r>
    </w:p>
    <w:p w:rsidR="00681E40" w:rsidRDefault="00681E40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一、奖学金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由共青团中央、中国电信集团公司及全国学联联合设立。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活动旨在发掘、树立、宣传优秀青年学生典型，发挥示范作用，引领广大青年学生树立和</w:t>
      </w:r>
      <w:proofErr w:type="gramStart"/>
      <w:r>
        <w:rPr>
          <w:rFonts w:eastAsia="仿宋_GB2312"/>
          <w:sz w:val="32"/>
          <w:szCs w:val="32"/>
        </w:rPr>
        <w:t>践行</w:t>
      </w:r>
      <w:proofErr w:type="gramEnd"/>
      <w:r>
        <w:rPr>
          <w:rFonts w:eastAsia="仿宋_GB2312"/>
          <w:sz w:val="32"/>
          <w:szCs w:val="32"/>
        </w:rPr>
        <w:t>社会主义核心价值观，为实现中国梦不懈奋斗。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 xml:space="preserve"> 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分为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和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获得者同时为</w:t>
      </w:r>
      <w:r>
        <w:rPr>
          <w:rFonts w:eastAsia="仿宋_GB2312"/>
          <w:sz w:val="32"/>
          <w:szCs w:val="32"/>
        </w:rPr>
        <w:t>“</w:t>
      </w:r>
      <w:proofErr w:type="gramStart"/>
      <w:r>
        <w:rPr>
          <w:rFonts w:eastAsia="仿宋_GB2312"/>
          <w:sz w:val="32"/>
          <w:szCs w:val="32"/>
        </w:rPr>
        <w:t>践行</w:t>
      </w:r>
      <w:proofErr w:type="gramEnd"/>
      <w:r>
        <w:rPr>
          <w:rFonts w:eastAsia="仿宋_GB2312"/>
          <w:sz w:val="32"/>
          <w:szCs w:val="32"/>
        </w:rPr>
        <w:t>社会主义核心价值观先进个人标兵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获得者同时为</w:t>
      </w:r>
      <w:r>
        <w:rPr>
          <w:rFonts w:eastAsia="仿宋_GB2312"/>
          <w:sz w:val="32"/>
          <w:szCs w:val="32"/>
        </w:rPr>
        <w:t>“</w:t>
      </w:r>
      <w:proofErr w:type="gramStart"/>
      <w:r>
        <w:rPr>
          <w:rFonts w:eastAsia="仿宋_GB2312"/>
          <w:sz w:val="32"/>
          <w:szCs w:val="32"/>
        </w:rPr>
        <w:t>践行</w:t>
      </w:r>
      <w:proofErr w:type="gramEnd"/>
      <w:r>
        <w:rPr>
          <w:rFonts w:eastAsia="仿宋_GB2312"/>
          <w:sz w:val="32"/>
          <w:szCs w:val="32"/>
        </w:rPr>
        <w:t>社会主义核心价值观先进个人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二、参评范围及时间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第四</w:t>
      </w:r>
      <w:r>
        <w:rPr>
          <w:rFonts w:eastAsia="楷体"/>
          <w:sz w:val="32"/>
          <w:szCs w:val="32"/>
        </w:rPr>
        <w:t>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参评对象为全日制非成人教育的各类高等院校在校专科生、本科生、硕士研究生和博士研究生（均不含在职研究生）。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楷体"/>
          <w:sz w:val="32"/>
          <w:szCs w:val="32"/>
        </w:rPr>
        <w:t>第五条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参评时间为</w:t>
      </w:r>
      <w:r>
        <w:rPr>
          <w:rFonts w:eastAsia="仿宋_GB2312"/>
          <w:sz w:val="32"/>
          <w:szCs w:val="32"/>
        </w:rPr>
        <w:t>2018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月至</w:t>
      </w:r>
      <w:r>
        <w:rPr>
          <w:rFonts w:eastAsia="仿宋_GB2312"/>
          <w:sz w:val="32"/>
          <w:szCs w:val="32"/>
        </w:rPr>
        <w:t>2018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月，分为校级推荐、省级推荐、全国评定三个阶段。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三、参选条件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第六条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的参选条件</w:t>
      </w:r>
    </w:p>
    <w:p w:rsidR="00681E40" w:rsidRDefault="00E43D14">
      <w:pPr>
        <w:tabs>
          <w:tab w:val="left" w:pos="940"/>
        </w:tabs>
        <w:spacing w:line="52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1</w:t>
      </w:r>
      <w:r>
        <w:rPr>
          <w:rFonts w:eastAsia="仿宋_GB2312"/>
          <w:sz w:val="32"/>
          <w:szCs w:val="32"/>
        </w:rPr>
        <w:t>．品学兼优，尤须具有良好的思想道德品质，在青年学生中能够起到可亲、可敬、可信、可学的榜样作用；</w:t>
      </w:r>
    </w:p>
    <w:p w:rsidR="00681E40" w:rsidRDefault="00E43D14">
      <w:pPr>
        <w:tabs>
          <w:tab w:val="left" w:pos="940"/>
        </w:tabs>
        <w:spacing w:line="52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．在培育和</w:t>
      </w:r>
      <w:proofErr w:type="gramStart"/>
      <w:r>
        <w:rPr>
          <w:rFonts w:eastAsia="仿宋_GB2312"/>
          <w:sz w:val="32"/>
          <w:szCs w:val="32"/>
        </w:rPr>
        <w:t>践行</w:t>
      </w:r>
      <w:proofErr w:type="gramEnd"/>
      <w:r>
        <w:rPr>
          <w:rFonts w:eastAsia="仿宋_GB2312"/>
          <w:sz w:val="32"/>
          <w:szCs w:val="32"/>
        </w:rPr>
        <w:t>社会主义核心价值观活动中涌现出来的典型人物，代表着青春新榜样，能够通过本活动传递校园正能量；</w:t>
      </w:r>
    </w:p>
    <w:p w:rsidR="00681E40" w:rsidRDefault="00E43D14">
      <w:pPr>
        <w:tabs>
          <w:tab w:val="left" w:pos="940"/>
        </w:tabs>
        <w:spacing w:line="52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．在爱国奉献、道德弘扬、科技创新、自立创业、社</w:t>
      </w:r>
      <w:r>
        <w:rPr>
          <w:rFonts w:eastAsia="仿宋_GB2312"/>
          <w:sz w:val="32"/>
          <w:szCs w:val="32"/>
        </w:rPr>
        <w:t>会实践、志愿公益等方面有突出事迹或成就者可优先考虑。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此外，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候选人需满足下列条件：上学年考试总成绩在本专业排前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名，历次考试没有不及格科目。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候选人需满足下列条件：（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）符合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参选条件。（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）创新创业能力较为突出，取得一定成果。如，获得国家专利、获得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挑战杯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系列竞赛或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创青春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创业大赛全国二等奖（银奖）以上奖励、创新成果被有关方面采纳应用、参与团中央和中国电信相关部门合作实施的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学子公司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计划并取得较好成果以及在其</w:t>
      </w:r>
      <w:r>
        <w:rPr>
          <w:rFonts w:eastAsia="仿宋_GB2312"/>
          <w:sz w:val="32"/>
          <w:szCs w:val="32"/>
        </w:rPr>
        <w:t>它创新创业活动中取得成果。（以上成果、奖励等需出具相关证明）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四、组织机构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楷体"/>
          <w:sz w:val="32"/>
          <w:szCs w:val="32"/>
        </w:rPr>
        <w:t>第七条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活动由全国评委会、各省级评委会和各校级评委会组织开展。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楷体"/>
          <w:sz w:val="32"/>
          <w:szCs w:val="32"/>
        </w:rPr>
        <w:t>第八条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各校级评委会由一名校领导主持，由学校团委、相关部门负责人及市级电信公司相关负责人联合组成，负责本校奖学金候选人的资格审查、初评和推荐工作。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楷体"/>
          <w:sz w:val="32"/>
          <w:szCs w:val="32"/>
        </w:rPr>
        <w:lastRenderedPageBreak/>
        <w:t>第九条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各省级评委会由各省级团委、学联会同各有关部门负责人及省级电信公司有关负责人和专家组成，负责本地奖学金候选人的推荐工作。</w:t>
      </w:r>
    </w:p>
    <w:p w:rsidR="00681E40" w:rsidRDefault="00E43D14">
      <w:pPr>
        <w:spacing w:line="520" w:lineRule="exact"/>
        <w:ind w:firstLineChars="200" w:firstLine="640"/>
        <w:rPr>
          <w:rFonts w:eastAsia="方正仿宋简体"/>
          <w:b/>
          <w:sz w:val="32"/>
          <w:szCs w:val="32"/>
        </w:rPr>
      </w:pPr>
      <w:r>
        <w:rPr>
          <w:rFonts w:eastAsia="楷体"/>
          <w:sz w:val="32"/>
          <w:szCs w:val="32"/>
        </w:rPr>
        <w:t>第十条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全国评委会由共青团中央、中国电信集团公司、全国学联会同有关部门负责人及专家联合组成，负责活动的评审、领导和协调工作。全国评委会是奖学金遴选活动的最高机构，具有最终裁决权。</w:t>
      </w:r>
    </w:p>
    <w:p w:rsidR="00681E40" w:rsidRDefault="00E43D14">
      <w:pPr>
        <w:spacing w:line="520" w:lineRule="exact"/>
        <w:ind w:firstLineChars="200" w:firstLine="640"/>
        <w:rPr>
          <w:rFonts w:eastAsia="方正黑体简体"/>
          <w:sz w:val="32"/>
        </w:rPr>
      </w:pPr>
      <w:r>
        <w:rPr>
          <w:rFonts w:eastAsia="方正黑体简体"/>
          <w:sz w:val="32"/>
        </w:rPr>
        <w:t>五、工作程序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第十一条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遴选活动的基本程序：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．学生个人可至团中央学校部网（</w:t>
      </w:r>
      <w:r>
        <w:rPr>
          <w:rFonts w:eastAsia="仿宋_GB2312"/>
          <w:sz w:val="32"/>
          <w:szCs w:val="32"/>
        </w:rPr>
        <w:t>www.tzyxxb.com</w:t>
      </w:r>
      <w:r>
        <w:rPr>
          <w:rFonts w:eastAsia="仿宋_GB2312"/>
          <w:sz w:val="32"/>
          <w:szCs w:val="32"/>
        </w:rPr>
        <w:t>）或各校园电信营业厅下载申报表进行申报，学校团组织负责申报组织工作。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．校级评委会进行审核确认、初评，并推荐不超过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人作为本校候选人推荐至省级评委会。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．省级评委会进行复评，根据分配名额推荐本省份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候选人，并从中推荐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名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候选人。各地可结合实际，对遴选活动开设网络投票平台。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．全国评委会对各省份推荐人选进行终审，确定</w:t>
      </w:r>
      <w:r>
        <w:rPr>
          <w:rFonts w:eastAsia="仿宋_GB2312"/>
          <w:sz w:val="32"/>
          <w:szCs w:val="32"/>
        </w:rPr>
        <w:t>50</w:t>
      </w:r>
      <w:r>
        <w:rPr>
          <w:rFonts w:eastAsia="仿宋_GB2312"/>
          <w:sz w:val="32"/>
          <w:szCs w:val="32"/>
        </w:rPr>
        <w:t>名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1700</w:t>
      </w:r>
      <w:r>
        <w:rPr>
          <w:rFonts w:eastAsia="仿宋_GB2312"/>
          <w:sz w:val="32"/>
          <w:szCs w:val="32"/>
        </w:rPr>
        <w:t>名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飞</w:t>
      </w:r>
      <w:r>
        <w:rPr>
          <w:rFonts w:eastAsia="仿宋_GB2312"/>
          <w:sz w:val="32"/>
          <w:szCs w:val="32"/>
        </w:rPr>
        <w:t>Young</w:t>
      </w:r>
      <w:r>
        <w:rPr>
          <w:rFonts w:eastAsia="仿宋_GB2312"/>
          <w:sz w:val="32"/>
          <w:szCs w:val="32"/>
        </w:rPr>
        <w:t>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获奖者。终审前将在有关媒体平台开设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·</w:t>
      </w:r>
      <w:r>
        <w:rPr>
          <w:rFonts w:eastAsia="仿宋_GB2312"/>
          <w:sz w:val="32"/>
          <w:szCs w:val="32"/>
        </w:rPr>
        <w:t>天翼奖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网络投票平台，结果作为评审参考依据。获奖者名单将予以公示；经公示无异议后正式</w:t>
      </w:r>
      <w:r>
        <w:rPr>
          <w:rFonts w:eastAsia="仿宋_GB2312"/>
          <w:sz w:val="32"/>
          <w:szCs w:val="32"/>
        </w:rPr>
        <w:lastRenderedPageBreak/>
        <w:t>发布。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第十二条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各级评委会产生候选人名单后，应即通报候选人所在单位，在</w:t>
      </w:r>
      <w:r>
        <w:rPr>
          <w:rFonts w:eastAsia="仿宋_GB2312"/>
          <w:sz w:val="32"/>
          <w:szCs w:val="32"/>
        </w:rPr>
        <w:t>一定范围内进行公示并保留一定时间的投诉期。收到投诉后，应立即组织调查；经调查确认不符合资格或条件者，应采取相应措施，同时通报有关单位和全国评委会。</w:t>
      </w:r>
    </w:p>
    <w:p w:rsidR="00681E40" w:rsidRDefault="00E43D1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"/>
          <w:sz w:val="32"/>
          <w:szCs w:val="32"/>
        </w:rPr>
        <w:t>第十三条</w:t>
      </w:r>
      <w:r>
        <w:rPr>
          <w:rFonts w:eastAsia="方正仿宋简体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本评选办法解释权归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中国电信奖学金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全国评委会。</w:t>
      </w:r>
    </w:p>
    <w:p w:rsidR="00681E40" w:rsidRDefault="00681E40">
      <w:pPr>
        <w:pStyle w:val="a4"/>
        <w:spacing w:line="520" w:lineRule="exact"/>
        <w:rPr>
          <w:rFonts w:eastAsia="方正仿宋简体"/>
          <w:b/>
        </w:rPr>
      </w:pPr>
    </w:p>
    <w:sectPr w:rsidR="00681E40" w:rsidSect="00681E40">
      <w:headerReference w:type="even" r:id="rId7"/>
      <w:headerReference w:type="default" r:id="rId8"/>
      <w:footerReference w:type="default" r:id="rId9"/>
      <w:pgSz w:w="16838" w:h="11906" w:orient="landscape"/>
      <w:pgMar w:top="1531" w:right="1984" w:bottom="1531" w:left="198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D14" w:rsidRDefault="00E43D14" w:rsidP="00681E40">
      <w:r>
        <w:separator/>
      </w:r>
    </w:p>
  </w:endnote>
  <w:endnote w:type="continuationSeparator" w:id="0">
    <w:p w:rsidR="00E43D14" w:rsidRDefault="00E43D14" w:rsidP="00681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7069366"/>
    </w:sdtPr>
    <w:sdtContent>
      <w:p w:rsidR="00681E40" w:rsidRDefault="00681E40">
        <w:pPr>
          <w:pStyle w:val="a6"/>
          <w:jc w:val="center"/>
        </w:pPr>
        <w:r>
          <w:fldChar w:fldCharType="begin"/>
        </w:r>
        <w:r w:rsidR="00E43D14">
          <w:instrText>PAGE   \* MERGEFORMAT</w:instrText>
        </w:r>
        <w:r>
          <w:fldChar w:fldCharType="separate"/>
        </w:r>
        <w:r w:rsidR="00B30EFA" w:rsidRPr="00B30EFA">
          <w:rPr>
            <w:noProof/>
            <w:lang w:val="zh-CN"/>
          </w:rPr>
          <w:t>-</w:t>
        </w:r>
        <w:r w:rsidR="00B30EFA">
          <w:rPr>
            <w:noProof/>
          </w:rPr>
          <w:t xml:space="preserve"> 6 -</w:t>
        </w:r>
        <w:r>
          <w:fldChar w:fldCharType="end"/>
        </w:r>
      </w:p>
    </w:sdtContent>
  </w:sdt>
  <w:p w:rsidR="00681E40" w:rsidRDefault="00681E4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D14" w:rsidRDefault="00E43D14" w:rsidP="00681E40">
      <w:r>
        <w:separator/>
      </w:r>
    </w:p>
  </w:footnote>
  <w:footnote w:type="continuationSeparator" w:id="0">
    <w:p w:rsidR="00E43D14" w:rsidRDefault="00E43D14" w:rsidP="00681E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40" w:rsidRDefault="00681E40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40" w:rsidRDefault="00681E40">
    <w:pPr>
      <w:pStyle w:val="a7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B2308B0"/>
    <w:rsid w:val="00077434"/>
    <w:rsid w:val="000A4D77"/>
    <w:rsid w:val="0010346E"/>
    <w:rsid w:val="00172CF3"/>
    <w:rsid w:val="00187370"/>
    <w:rsid w:val="00224E7D"/>
    <w:rsid w:val="00260643"/>
    <w:rsid w:val="002C5E6C"/>
    <w:rsid w:val="002F2AEA"/>
    <w:rsid w:val="00322095"/>
    <w:rsid w:val="003329BF"/>
    <w:rsid w:val="00412AF1"/>
    <w:rsid w:val="0044102E"/>
    <w:rsid w:val="004B1DAA"/>
    <w:rsid w:val="004B26C1"/>
    <w:rsid w:val="00505CF9"/>
    <w:rsid w:val="0052562F"/>
    <w:rsid w:val="00592F67"/>
    <w:rsid w:val="005B026D"/>
    <w:rsid w:val="00624062"/>
    <w:rsid w:val="00681E40"/>
    <w:rsid w:val="00707461"/>
    <w:rsid w:val="00730323"/>
    <w:rsid w:val="007F2610"/>
    <w:rsid w:val="00820561"/>
    <w:rsid w:val="0097799D"/>
    <w:rsid w:val="009918BF"/>
    <w:rsid w:val="00A93C45"/>
    <w:rsid w:val="00B30EFA"/>
    <w:rsid w:val="00B436C1"/>
    <w:rsid w:val="00C5281F"/>
    <w:rsid w:val="00C70C82"/>
    <w:rsid w:val="00CB7DF8"/>
    <w:rsid w:val="00D955F6"/>
    <w:rsid w:val="00E43D14"/>
    <w:rsid w:val="00F91205"/>
    <w:rsid w:val="00F91B88"/>
    <w:rsid w:val="00FE70F7"/>
    <w:rsid w:val="00FF15C2"/>
    <w:rsid w:val="02F44EEF"/>
    <w:rsid w:val="037809C7"/>
    <w:rsid w:val="0B2308B0"/>
    <w:rsid w:val="0BDE3BAC"/>
    <w:rsid w:val="18144E8B"/>
    <w:rsid w:val="1A49137A"/>
    <w:rsid w:val="1C1A1369"/>
    <w:rsid w:val="1E987B30"/>
    <w:rsid w:val="24941828"/>
    <w:rsid w:val="24A27E80"/>
    <w:rsid w:val="2CF7616A"/>
    <w:rsid w:val="2D946859"/>
    <w:rsid w:val="332604AC"/>
    <w:rsid w:val="373A5B73"/>
    <w:rsid w:val="37B67525"/>
    <w:rsid w:val="3DC80213"/>
    <w:rsid w:val="400377AC"/>
    <w:rsid w:val="442057A3"/>
    <w:rsid w:val="45DD667C"/>
    <w:rsid w:val="4A1856E1"/>
    <w:rsid w:val="54985030"/>
    <w:rsid w:val="59DB6B6E"/>
    <w:rsid w:val="5F7761CE"/>
    <w:rsid w:val="61FD42F8"/>
    <w:rsid w:val="63DE45F8"/>
    <w:rsid w:val="6FD15A60"/>
    <w:rsid w:val="773D2D13"/>
    <w:rsid w:val="7A0457F9"/>
    <w:rsid w:val="7B8C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1E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81E40"/>
    <w:rPr>
      <w:rFonts w:ascii="宋体" w:hAnsi="Courier New"/>
    </w:rPr>
  </w:style>
  <w:style w:type="paragraph" w:styleId="a4">
    <w:name w:val="Date"/>
    <w:basedOn w:val="a"/>
    <w:next w:val="a"/>
    <w:qFormat/>
    <w:rsid w:val="00681E40"/>
    <w:rPr>
      <w:rFonts w:eastAsia="仿宋_GB2312"/>
      <w:sz w:val="32"/>
    </w:rPr>
  </w:style>
  <w:style w:type="paragraph" w:styleId="a5">
    <w:name w:val="Balloon Text"/>
    <w:basedOn w:val="a"/>
    <w:link w:val="Char"/>
    <w:rsid w:val="00681E40"/>
    <w:rPr>
      <w:sz w:val="18"/>
      <w:szCs w:val="18"/>
    </w:rPr>
  </w:style>
  <w:style w:type="paragraph" w:styleId="a6">
    <w:name w:val="footer"/>
    <w:basedOn w:val="a"/>
    <w:qFormat/>
    <w:rsid w:val="00681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rsid w:val="00681E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qFormat/>
    <w:rsid w:val="00681E40"/>
    <w:rPr>
      <w:color w:val="0000FF"/>
      <w:u w:val="single"/>
    </w:rPr>
  </w:style>
  <w:style w:type="table" w:styleId="a9">
    <w:name w:val="Table Grid"/>
    <w:basedOn w:val="a1"/>
    <w:qFormat/>
    <w:rsid w:val="00681E4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5"/>
    <w:qFormat/>
    <w:rsid w:val="00681E40"/>
    <w:rPr>
      <w:kern w:val="2"/>
      <w:sz w:val="18"/>
      <w:szCs w:val="1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485</Words>
  <Characters>2771</Characters>
  <Application>Microsoft Office Word</Application>
  <DocSecurity>0</DocSecurity>
  <Lines>23</Lines>
  <Paragraphs>6</Paragraphs>
  <ScaleCrop>false</ScaleCrop>
  <Company>Lenovo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yjp</dc:creator>
  <cp:lastModifiedBy>PC</cp:lastModifiedBy>
  <cp:revision>2</cp:revision>
  <cp:lastPrinted>2018-04-19T01:38:00Z</cp:lastPrinted>
  <dcterms:created xsi:type="dcterms:W3CDTF">2018-06-26T08:10:00Z</dcterms:created>
  <dcterms:modified xsi:type="dcterms:W3CDTF">2018-06-26T08:10:00Z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