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</w:p>
    <w:p>
      <w:pPr>
        <w:spacing w:line="0" w:lineRule="atLeast"/>
        <w:rPr>
          <w:rFonts w:hint="eastAsia" w:ascii="宋体" w:hAnsi="宋体"/>
          <w:sz w:val="36"/>
        </w:rPr>
      </w:pPr>
      <w:bookmarkStart w:id="0" w:name="_GoBack"/>
      <w:r>
        <w:rPr>
          <w:rFonts w:hint="eastAsia" w:ascii="宋体" w:hAnsi="宋体"/>
          <w:sz w:val="36"/>
        </w:rPr>
        <w:t>河南大学民生学院</w:t>
      </w:r>
      <w:r>
        <w:rPr>
          <w:rFonts w:ascii="宋体" w:hAnsi="宋体"/>
          <w:sz w:val="36"/>
        </w:rPr>
        <w:t>党员干部操办婚丧喜庆事宜报告表</w:t>
      </w:r>
    </w:p>
    <w:bookmarkEnd w:id="0"/>
    <w:p>
      <w:pPr>
        <w:spacing w:line="0" w:lineRule="atLeast"/>
        <w:rPr>
          <w:rFonts w:ascii="宋体" w:hAnsi="宋体"/>
          <w:sz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4"/>
        <w:gridCol w:w="2015"/>
        <w:gridCol w:w="146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入党时间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  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报告事项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拟操办时间和地点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拟邀请人员范围、数量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拟设宴席桌数、标准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拟使用车辆型号、数量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其他需报告事项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68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将严格执行《中国共产党党员领导干部廉洁从政若干准则》，严格按照“七条禁令”要求控制活动规模，坚持从简、节约办理婚丧喜庆事宜，不违规大操大办，不借机敛财，严格执行有关纪律要求，自觉接受广大干部群众监督。</w:t>
            </w:r>
          </w:p>
          <w:p>
            <w:pPr>
              <w:spacing w:line="0" w:lineRule="atLeast"/>
              <w:ind w:firstLine="63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2240" w:firstLineChars="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承诺人签字：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单位负责人意见</w:t>
            </w:r>
          </w:p>
        </w:tc>
        <w:tc>
          <w:tcPr>
            <w:tcW w:w="5368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签字：（盖章）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纪检部门或党组织意见</w:t>
            </w:r>
          </w:p>
        </w:tc>
        <w:tc>
          <w:tcPr>
            <w:tcW w:w="5368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2240" w:firstLineChars="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spacing w:line="0" w:lineRule="atLeas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注：此表填写一份，一般员工党员由所在党组织留存，中层党员干部由学院纪委留存，副处级以上党员干部由派出上级单位纪委（纪检组）留存。</w:t>
      </w:r>
    </w:p>
    <w:p>
      <w:pPr>
        <w:rPr>
          <w:rFonts w:hint="eastAsia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464E0"/>
    <w:rsid w:val="5284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2019-04-02T06:49:00Z</dcterms:created>
  <dc:creator>J~小梁子</dc:creator>
  <cp:lastModifiedBy>J~小梁子</cp:lastModifiedBy>
  <dcterms:modified xsi:type="dcterms:W3CDTF">2019-04-02T06:49:49Z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