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84" w:rsidRDefault="00352684" w:rsidP="00352684">
      <w:pPr>
        <w:pStyle w:val="A6"/>
        <w:framePr w:wrap="auto" w:yAlign="inline"/>
        <w:jc w:val="center"/>
        <w:rPr>
          <w:rFonts w:ascii="黑体" w:eastAsia="黑体" w:hAnsi="黑体" w:cs="黑体" w:hint="default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  <w:lang w:val="zh-TW" w:eastAsia="zh-TW"/>
        </w:rPr>
        <w:t>河南大学民生学院</w:t>
      </w:r>
      <w:r>
        <w:rPr>
          <w:rFonts w:ascii="黑体" w:eastAsia="黑体" w:hAnsi="黑体" w:cs="黑体"/>
          <w:sz w:val="36"/>
          <w:szCs w:val="36"/>
        </w:rPr>
        <w:t>‘毽’身无限”</w:t>
      </w:r>
    </w:p>
    <w:p w:rsidR="00352684" w:rsidRDefault="00352684" w:rsidP="00352684">
      <w:pPr>
        <w:pStyle w:val="A6"/>
        <w:framePr w:wrap="auto" w:yAlign="inline"/>
        <w:jc w:val="center"/>
        <w:rPr>
          <w:rFonts w:ascii="黑体" w:eastAsia="黑体" w:hAnsi="黑体" w:cs="黑体" w:hint="default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教职工毽球比赛</w:t>
      </w:r>
    </w:p>
    <w:p w:rsidR="00352684" w:rsidRDefault="00352684" w:rsidP="00352684">
      <w:pPr>
        <w:spacing w:line="220" w:lineRule="atLeast"/>
        <w:ind w:firstLineChars="850" w:firstLine="3060"/>
        <w:rPr>
          <w:rFonts w:hint="eastAsia"/>
        </w:rPr>
      </w:pPr>
      <w:r>
        <w:rPr>
          <w:rFonts w:ascii="黑体" w:eastAsia="黑体" w:hAnsi="黑体" w:cs="黑体"/>
          <w:sz w:val="36"/>
          <w:szCs w:val="36"/>
        </w:rPr>
        <w:t>团队赛</w:t>
      </w:r>
      <w:r>
        <w:rPr>
          <w:rFonts w:ascii="黑体" w:eastAsia="黑体" w:hAnsi="黑体" w:cs="黑体" w:hint="eastAsia"/>
          <w:sz w:val="36"/>
          <w:szCs w:val="36"/>
          <w:lang w:val="zh-TW"/>
        </w:rPr>
        <w:t>排名表</w:t>
      </w:r>
    </w:p>
    <w:tbl>
      <w:tblPr>
        <w:tblStyle w:val="a5"/>
        <w:tblW w:w="9322" w:type="dxa"/>
        <w:tblLook w:val="04A0"/>
      </w:tblPr>
      <w:tblGrid>
        <w:gridCol w:w="1809"/>
        <w:gridCol w:w="7513"/>
      </w:tblGrid>
      <w:tr w:rsidR="00352684" w:rsidTr="00352684">
        <w:trPr>
          <w:trHeight w:val="646"/>
        </w:trPr>
        <w:tc>
          <w:tcPr>
            <w:tcW w:w="1809" w:type="dxa"/>
            <w:vAlign w:val="center"/>
          </w:tcPr>
          <w:p w:rsidR="00352684" w:rsidRDefault="00352684" w:rsidP="00BE6FDA">
            <w:pPr>
              <w:spacing w:line="220" w:lineRule="atLeast"/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7513" w:type="dxa"/>
            <w:vAlign w:val="center"/>
          </w:tcPr>
          <w:p w:rsidR="00352684" w:rsidRDefault="00352684" w:rsidP="00BE6FDA">
            <w:pPr>
              <w:spacing w:line="220" w:lineRule="atLeast"/>
              <w:jc w:val="center"/>
            </w:pPr>
            <w:r>
              <w:rPr>
                <w:rFonts w:hint="eastAsia"/>
              </w:rPr>
              <w:t>组别</w:t>
            </w:r>
          </w:p>
        </w:tc>
      </w:tr>
      <w:tr w:rsidR="00352684" w:rsidTr="00352684">
        <w:trPr>
          <w:trHeight w:val="680"/>
        </w:trPr>
        <w:tc>
          <w:tcPr>
            <w:tcW w:w="1809" w:type="dxa"/>
            <w:vAlign w:val="center"/>
          </w:tcPr>
          <w:p w:rsidR="00352684" w:rsidRDefault="00352684" w:rsidP="00BE6FDA">
            <w:pPr>
              <w:spacing w:line="220" w:lineRule="atLeast"/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7513" w:type="dxa"/>
            <w:vAlign w:val="center"/>
          </w:tcPr>
          <w:p w:rsidR="00352684" w:rsidRDefault="00352684" w:rsidP="00BE6FDA">
            <w:pPr>
              <w:spacing w:line="220" w:lineRule="atLeast"/>
              <w:jc w:val="center"/>
            </w:pPr>
            <w:r>
              <w:rPr>
                <w:rFonts w:hint="eastAsia"/>
              </w:rPr>
              <w:t>工会九组（体育学院）</w:t>
            </w:r>
          </w:p>
        </w:tc>
      </w:tr>
      <w:tr w:rsidR="00352684" w:rsidTr="00352684">
        <w:trPr>
          <w:trHeight w:val="714"/>
        </w:trPr>
        <w:tc>
          <w:tcPr>
            <w:tcW w:w="1809" w:type="dxa"/>
            <w:vAlign w:val="center"/>
          </w:tcPr>
          <w:p w:rsidR="00352684" w:rsidRDefault="00352684" w:rsidP="00BE6FDA">
            <w:pPr>
              <w:spacing w:line="220" w:lineRule="atLeast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7513" w:type="dxa"/>
            <w:vAlign w:val="center"/>
          </w:tcPr>
          <w:p w:rsidR="00352684" w:rsidRDefault="00352684" w:rsidP="00BE6FDA">
            <w:pPr>
              <w:spacing w:line="220" w:lineRule="atLeast"/>
              <w:jc w:val="center"/>
            </w:pPr>
            <w:r>
              <w:rPr>
                <w:rFonts w:hint="eastAsia"/>
              </w:rPr>
              <w:t>工会行政一组、工会八组（理工学院、医学院）、行政三组</w:t>
            </w:r>
          </w:p>
        </w:tc>
      </w:tr>
      <w:tr w:rsidR="00352684" w:rsidTr="00352684">
        <w:tc>
          <w:tcPr>
            <w:tcW w:w="1809" w:type="dxa"/>
            <w:vAlign w:val="center"/>
          </w:tcPr>
          <w:p w:rsidR="00352684" w:rsidRDefault="00352684" w:rsidP="00BE6FDA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7513" w:type="dxa"/>
            <w:vAlign w:val="center"/>
          </w:tcPr>
          <w:p w:rsidR="00352684" w:rsidRDefault="00352684" w:rsidP="00BE6FDA">
            <w:pPr>
              <w:spacing w:line="220" w:lineRule="atLeast"/>
              <w:jc w:val="center"/>
            </w:pPr>
            <w:r>
              <w:rPr>
                <w:rFonts w:hint="eastAsia"/>
              </w:rPr>
              <w:t>公会六组（传媒学院）、工会行政二组、工会四组（经济学院、商学院）、工会五组（人文学院）、工会七组（艺术学院）</w:t>
            </w:r>
          </w:p>
        </w:tc>
      </w:tr>
    </w:tbl>
    <w:p w:rsidR="00352684" w:rsidRDefault="00352684" w:rsidP="00D31D50">
      <w:pPr>
        <w:spacing w:line="220" w:lineRule="atLeast"/>
      </w:pPr>
    </w:p>
    <w:sectPr w:rsidR="0035268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97" w:rsidRDefault="00824C97" w:rsidP="00352684">
      <w:pPr>
        <w:spacing w:after="0"/>
      </w:pPr>
      <w:r>
        <w:separator/>
      </w:r>
    </w:p>
  </w:endnote>
  <w:endnote w:type="continuationSeparator" w:id="0">
    <w:p w:rsidR="00824C97" w:rsidRDefault="00824C97" w:rsidP="003526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97" w:rsidRDefault="00824C97" w:rsidP="00352684">
      <w:pPr>
        <w:spacing w:after="0"/>
      </w:pPr>
      <w:r>
        <w:separator/>
      </w:r>
    </w:p>
  </w:footnote>
  <w:footnote w:type="continuationSeparator" w:id="0">
    <w:p w:rsidR="00824C97" w:rsidRDefault="00824C97" w:rsidP="003526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2684"/>
    <w:rsid w:val="003D37D8"/>
    <w:rsid w:val="00426133"/>
    <w:rsid w:val="004358AB"/>
    <w:rsid w:val="00525519"/>
    <w:rsid w:val="00824C9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6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6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6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684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352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正文 A"/>
    <w:qFormat/>
    <w:rsid w:val="00352684"/>
    <w:pPr>
      <w:framePr w:wrap="around" w:hAnchor="text" w:yAlign="top"/>
      <w:widowControl w:val="0"/>
      <w:spacing w:after="0" w:line="240" w:lineRule="auto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2021-03-04T08:52:00Z</dcterms:modified>
</cp:coreProperties>
</file>