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校级教育教学改革研究项目2022年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秋</w:t>
      </w:r>
      <w:r>
        <w:rPr>
          <w:rFonts w:hint="eastAsia" w:ascii="黑体" w:hAnsi="黑体" w:eastAsia="黑体" w:cs="Times New Roman"/>
          <w:sz w:val="30"/>
          <w:szCs w:val="30"/>
        </w:rPr>
        <w:t>季结项验收拟通过名单</w:t>
      </w:r>
    </w:p>
    <w:p>
      <w:pPr>
        <w:spacing w:line="600" w:lineRule="exact"/>
        <w:jc w:val="center"/>
      </w:pPr>
    </w:p>
    <w:tbl>
      <w:tblPr>
        <w:tblStyle w:val="4"/>
        <w:tblW w:w="13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766"/>
        <w:gridCol w:w="4633"/>
        <w:gridCol w:w="1355"/>
        <w:gridCol w:w="2869"/>
        <w:gridCol w:w="1653"/>
      </w:tblGrid>
      <w:tr>
        <w:trPr>
          <w:trHeight w:val="680" w:hRule="exact"/>
          <w:tblHeader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752"/>
              </w:tabs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主要成员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承担单位</w:t>
            </w:r>
          </w:p>
        </w:tc>
      </w:tr>
      <w:tr>
        <w:trPr>
          <w:trHeight w:val="68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MERGEFIELD 序号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MSJG-2020C-013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融合人才模式下的社交礼仪课程创新性研究与实践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葛梦园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　雪　刘　艳　高冬寅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传播学院</w:t>
            </w:r>
          </w:p>
        </w:tc>
      </w:tr>
      <w:tr>
        <w:trPr>
          <w:trHeight w:val="68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NEXT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MERGEFIELD 序号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MSJG-2020C-019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全媒体时代《广告文化》课程改革与创新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王疆凯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　兵　李卓娢　秦泽宇　王健宇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传播学院</w:t>
            </w:r>
          </w:p>
        </w:tc>
      </w:tr>
      <w:tr>
        <w:trPr>
          <w:trHeight w:val="68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NEXT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MERGEFIELD 序号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MSJG-2020C-020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电视节目策划课程建设与教学研究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　静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杨如倩　吴庆娜　杨　楠　雷惠娟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融媒学院</w:t>
            </w:r>
          </w:p>
        </w:tc>
      </w:tr>
      <w:tr>
        <w:trPr>
          <w:trHeight w:val="68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NEXT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MERGEFIELD 序号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MSJG-2020Q-064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网络环境下大学生自主学习能力培养的研究与对策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　冉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孙玉杰　刘　洋　段延超　白德华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信息工程学院</w:t>
            </w:r>
          </w:p>
        </w:tc>
      </w:tr>
      <w:tr>
        <w:trPr>
          <w:trHeight w:val="68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NEXT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MERGEFIELD 序号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KCJG-2022C-032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《计算机应用基础》课程的教学改革与创新研究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　洋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　媛　龚　玲　白德华　李　冉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信息工程学院</w:t>
            </w:r>
          </w:p>
        </w:tc>
      </w:tr>
      <w:tr>
        <w:trPr>
          <w:trHeight w:val="68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NEXT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MERGEFIELD 序号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KCJG-2021Q-004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计算机辅助设计课程教学模式的改革与应用探究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　皓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　洋　张哲源　郝煜辰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艺术学院</w:t>
            </w:r>
          </w:p>
        </w:tc>
      </w:tr>
      <w:tr>
        <w:trPr>
          <w:trHeight w:val="68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NEXT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MERGEFIELD 序号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KCJG-2021Q-005 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字体设计课程多元化教学模式探索与实践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马凌霄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　杰　陈若伦　曹泽恒　郝煜辰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艺术学院</w:t>
            </w:r>
          </w:p>
        </w:tc>
      </w:tr>
      <w:tr>
        <w:trPr>
          <w:trHeight w:val="68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NEXT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MERGEFIELD 序号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MSJG-2020C-043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应用型本科院校经济类课程“金课”教学模式的探讨与实践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白金枝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巩丽然　朱丽雯　陈俊颖　于　杨　郭　蕊　李海阳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</w:tr>
      <w:tr>
        <w:trPr>
          <w:trHeight w:val="68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NEXT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MERGEFIELD 序号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MSJG-2020C-055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后疫情时代独立学院内涵式发展路径探究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　璨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　佳　李明哲　徐进丽　郑　津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</w:tr>
      <w:tr>
        <w:trPr>
          <w:trHeight w:val="68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NEXT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MERGEFIELD 序号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KCJG-2021Q-031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新时代背景下高校《形势与政策》课程的改革创新研究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　洁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任　伟　王俊锋 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</w:tr>
      <w:tr>
        <w:trPr>
          <w:trHeight w:val="68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NEXT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MERGEFIELD 序号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MSJG-2020Q-026 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《市场营销》课程教学方法的改革与创新研究——基于河南大学民生学院第一次市场营销大赛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　锴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李朋磊　胡倩倩　沈梦林　张　欣　潘　超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</w:tr>
      <w:tr>
        <w:trPr>
          <w:trHeight w:val="68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NEXT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MERGEFIELD 序号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KCJG-2021C-011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《演讲与口才》课程的教学内容、教学方法与教学手段的改革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刘蕙心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邝雨洁　平灿杰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</w:tr>
      <w:tr>
        <w:trPr>
          <w:trHeight w:val="68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NEXT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MERGEFIELD 序号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KCJG-2021C-012 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基于OBE理念的课程思政教学模式的探索及实践研究——以写作课程为例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　洁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　源　郭点点　刘蕙心　璩　瑶　杨浩博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</w:tr>
      <w:tr>
        <w:trPr>
          <w:trHeight w:val="68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NEXT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MERGEFIELD 序号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MSJG-2020Q-032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英语专四改革前后完型填空考点分析与应对策略研究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梁瑞淑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胡会丽　程　璐　闫　杰　赵圣芳　许　可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外语学院</w:t>
            </w:r>
          </w:p>
        </w:tc>
      </w:tr>
      <w:tr>
        <w:trPr>
          <w:trHeight w:val="68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NEXT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MERGEFIELD 序号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KCJG-2021Q-023 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网络背景下非英语专业大学生英语写作教学的改革研究与实践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王楚寒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　月　彭　飞　彭晓红　杨国景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外语学院</w:t>
            </w:r>
          </w:p>
        </w:tc>
      </w:tr>
      <w:tr>
        <w:trPr>
          <w:trHeight w:val="68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NEXT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MERGEFIELD 序号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KCJG-2022C-026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《大学英语》（精读）教程的课程思政设计研究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楚晨雨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刘昕昕　彭晓红　刘学云　 杨国景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外语学院</w:t>
            </w:r>
          </w:p>
        </w:tc>
      </w:tr>
      <w:tr>
        <w:trPr>
          <w:trHeight w:val="68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NEXT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MERGEFIELD 序号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MSJG2017031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基于“目标导向”的护理实习教学改革与实践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杨长永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孙玉生　赵慧杰　周　伟　赵志敏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医学院</w:t>
            </w:r>
          </w:p>
        </w:tc>
      </w:tr>
      <w:tr>
        <w:trPr>
          <w:trHeight w:val="68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NEXT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MERGEFIELD 序号 </w:instrTex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MSJG-2020C-106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特殊人群体育课程体系构建研究——以独立院校为例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　玮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张桦文　杨　超　赵慧敏　金龙飞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</w:tr>
    </w:tbl>
    <w:p>
      <w:pPr>
        <w:spacing w:line="600" w:lineRule="exact"/>
        <w:jc w:val="left"/>
        <w:rPr>
          <w:rFonts w:ascii="仿宋_GB2312" w:hAnsi="新宋体" w:eastAsia="仿宋_GB2312" w:cs="Times New Roman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F7FCC"/>
    <w:rsid w:val="2FE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2022-12-09T02:41:00Z</dcterms:created>
  <dc:creator>阳光无香</dc:creator>
  <cp:lastModifiedBy>阳光无香</cp:lastModifiedBy>
  <dcterms:modified xsi:type="dcterms:W3CDTF">2022-12-09T02:41:47Z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23039E98AC484835D610936365415E4E</vt:lpwstr>
  </property>
</Properties>
</file>