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24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24"/>
          <w:szCs w:val="32"/>
        </w:rPr>
        <w:t>2023年河南省终身教育课题指南</w:t>
      </w:r>
    </w:p>
    <w:bookmarkEnd w:id="0"/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1.职业院校服务全民终身学习研究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2.社区教育制度建设研究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3.学习型社区运行机制和评估指标研究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4.社区教育教学模式创新研究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5.社区教育教学资源的开发、共享与应用研究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6.互联网+背景下社区数字化学习方式研究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7.社区教育专业工作者能力提升研究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8.社区教育精准服务重点人群研究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9.多元社会力量参与社区教育研究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10.社区教育融入社区治理研究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11.社区教育实验区与示范区可持续发展研究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12.社区学习成果的认证、积累、转换研究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13.社区教育培育学习型组织研究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14.社区教育参与乡村振兴战略研究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15.社区教育传承中华优秀传统文化研究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16.社区教育培育社会主义核心价值观研究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17.新时代背景下社区教育发展的趋势、特点与规律研究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 xml:space="preserve">18.社区教育现代化的内涵、特征及实现路径研究                             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19.大数据背景下社区教育统计工作研究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20.国际比较视野下我国社区教育发展研究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21.文化强省战略背景下河南社区教育发展研究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22.城乡社区居民学习状况调查研究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24.互联网+社区教育模式研究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25.社区教育服务区域经济和社会发展研究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26.基于微信平台的社区教育移动学习模式开发与推介策略研究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27.社区教育新媒体技术应用研究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28.社区教育网络优质课程资源共建共享研究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29.关于学习型社区建设与提升人的全面发展的研究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30.终身学习活动品牌研究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31.终身学习体验基地建设研究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32.农村社区教育发展的瓶颈及对策研究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33.城镇化进程中农村社区教育发展研究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34.高素质农民培养模式与机制研究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35.城市化进程中新市民教育培训研究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36.行业、企业参与社区教育激励机制研究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37.家校社共建共享教育资源的研究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38.激发社区居民终身学习内源性动力研究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39.社区家庭教育模式与机制研究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40.高水平农科教结合富民示范基地建设范式研究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41.社区教育三级网络建设评价标准研究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42.社区教育课程标准建设研究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43.社区教育数字化教学资源建设研究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44.社区教育地方传统文化课程开发研究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45.社区学校教师教学工作规范及考核评价研究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46.老年教育体系建设标准研究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47.社区老年医养教结合研究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48.养老服务体系建设中的老年教育工作探索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49.终身教育数字化转型研究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50.终身教育学分银行运行研究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  <w:r>
        <w:rPr>
          <w:rFonts w:hint="eastAsia" w:ascii="仿宋_GB2312" w:hAnsi="仿宋_GB2312" w:eastAsia="仿宋_GB2312" w:cs="仿宋_GB2312"/>
          <w:sz w:val="22"/>
          <w:szCs w:val="28"/>
        </w:rPr>
        <w:t>说明：本课题指南所列条目系选题方向，并非申报课题的题目。申报者可在此范围内，结合自身实际确定合适的题目；题目超出本课题指南，但符合终身教育内涵建设和实践创新方向的，也可申报。</w:t>
      </w:r>
    </w:p>
    <w:p>
      <w:pPr>
        <w:rPr>
          <w:rFonts w:hint="eastAsia" w:ascii="仿宋_GB2312" w:hAnsi="仿宋_GB2312" w:eastAsia="仿宋_GB2312" w:cs="仿宋_GB2312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ZjJmMWJmMDc0ZTI2MjQ0Y2RkYTY2NjBmZWUxM2MifQ=="/>
  </w:docVars>
  <w:rsids>
    <w:rsidRoot w:val="66471A9C"/>
    <w:rsid w:val="6647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910</Words>
  <Characters>1002</Characters>
  <Lines>0</Lines>
  <Paragraphs>0</Paragraphs>
  <TotalTime>0</TotalTime>
  <ScaleCrop>false</ScaleCrop>
  <LinksUpToDate>false</LinksUpToDate>
  <CharactersWithSpaces>1031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2023-04-19T06:16:00Z</dcterms:created>
  <dc:creator>dell</dc:creator>
  <cp:lastModifiedBy>dell</cp:lastModifiedBy>
  <dcterms:modified xsi:type="dcterms:W3CDTF">2023-04-19T06:17:50Z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138872520ADA44EB98B197F74AFDDB03</vt:lpwstr>
  </property>
</Properties>
</file>