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教师节表彰大会任务分工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449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2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统筹协调、现场指挥</w:t>
            </w:r>
          </w:p>
        </w:tc>
        <w:tc>
          <w:tcPr>
            <w:tcW w:w="2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党委教师工作部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制定方案、发布通知、材料撰写</w:t>
            </w:r>
          </w:p>
        </w:tc>
        <w:tc>
          <w:tcPr>
            <w:tcW w:w="2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物品准备（绶带、荣誉证书封皮）</w:t>
            </w:r>
          </w:p>
        </w:tc>
        <w:tc>
          <w:tcPr>
            <w:tcW w:w="2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师德师风宣誓（确定誓词、领誓人）</w:t>
            </w:r>
          </w:p>
        </w:tc>
        <w:tc>
          <w:tcPr>
            <w:tcW w:w="2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会场布置（主席台）、座位安排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指挥、领唱国歌</w:t>
            </w:r>
          </w:p>
        </w:tc>
        <w:tc>
          <w:tcPr>
            <w:tcW w:w="2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礼仪志愿者（不少于10人）</w:t>
            </w:r>
          </w:p>
        </w:tc>
        <w:tc>
          <w:tcPr>
            <w:tcW w:w="2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新闻宣传（现场拍照、摄像、通讯稿）</w:t>
            </w:r>
          </w:p>
        </w:tc>
        <w:tc>
          <w:tcPr>
            <w:tcW w:w="2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设备调试（话筒、音响、背景、LED字幕滚动）</w:t>
            </w:r>
          </w:p>
        </w:tc>
        <w:tc>
          <w:tcPr>
            <w:tcW w:w="2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总务处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2RkNzI4ZGFkNTFmNDQ2MmVkMGViMDFkOGQ0YjkifQ=="/>
  </w:docVars>
  <w:rsids>
    <w:rsidRoot w:val="57102266"/>
    <w:rsid w:val="571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2023-08-28T23:56:00Z</dcterms:created>
  <dc:creator>可可同学</dc:creator>
  <cp:lastModifiedBy>可可同学</cp:lastModifiedBy>
  <dcterms:modified xsi:type="dcterms:W3CDTF">2023-08-28T23:56:16Z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1661112436434197B9D98435C40429CE_11</vt:lpwstr>
  </property>
</Properties>
</file>