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276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2024</w:t>
      </w: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年（春）中西部高校青年教师融合式教学进修</w:t>
      </w:r>
    </w:p>
    <w:p>
      <w:pPr>
        <w:snapToGrid w:val="0"/>
        <w:spacing w:line="560" w:lineRule="exact"/>
        <w:jc w:val="center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auto"/>
          <w:sz w:val="36"/>
          <w:szCs w:val="36"/>
        </w:rPr>
        <w:t>项目各承办校课程清单</w:t>
      </w:r>
    </w:p>
    <w:p>
      <w:pPr>
        <w:snapToGrid w:val="0"/>
        <w:spacing w:line="276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清华大学课程清单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198"/>
        <w:gridCol w:w="1379"/>
        <w:gridCol w:w="1377"/>
        <w:gridCol w:w="1071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课程名称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院系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类别(本/研)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授课教师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上课时间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土力学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水利系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张丙印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工程地质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水利系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徐文杰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周一第1大节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高等土力学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水利系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于玉贞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周一、三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《水处理工程》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-生化部分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环境学院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左剑恶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周一第1大节，周三第2大节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（后八周）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《水处理工程》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-物化部分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环境学院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周一第1大节，周三第2大节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（前八周）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大气污染控制工程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环境学院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王书肖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周三第1大节，周五第2大节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生态学原理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环境学院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刘雪华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周五第1大节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生物地球化学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环境学院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段雷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工程制图基础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机械系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田凌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周五第2大节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人因工程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工业工程系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吴昌旭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周三第1大节，周四第1大节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实验设计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工业工程系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王凯波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周五第4大节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应用统计与数据分析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工业工程系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王琛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电路原理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电机系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于歆杰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周二第2大节，周五第2大节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透视能源新视角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电机系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钟海旺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电子电路与系统基础（1）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电子系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李国林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计算机程序设计基础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马昱春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周二第3大节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数字电子技术基础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自动化系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周一第3大节，周三第3大节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模拟电子技术基础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自动化系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叶朝辉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周一第2大节，周三第2大节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系统辨识理论与实践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自动化系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杨帆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走近人工智能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自动化系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张长水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模式识别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自动化系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张长水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核辐射物理及探测学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工物系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杨祎罡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大节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反应工程基础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化工系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程易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高等化工热力学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化工系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卢滇楠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国内外新材料的奇妙应用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材料学院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概率论与数理统计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梁恒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微积分A(2)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崔建莲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周一第2大节，周三第1大节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微积分B（2）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扈志明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周一第3大节，周三第4、5大节</w:t>
            </w:r>
          </w:p>
        </w:tc>
      </w:tr>
      <w:tr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数学模型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谢金星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应用近世代数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杨晶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概率论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物理系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梁恒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量子力学(1)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物理系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徐湛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周三第2大节，周五第2大节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合成有机化学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化学系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陈超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周三第3、4大节，周五第2大节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生命科学简史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生命学院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杨扬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周一第4大节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9"/>
                <w:kern w:val="0"/>
                <w:szCs w:val="21"/>
                <w:fitText w:val="1995" w:id="1634736059"/>
              </w:rPr>
              <w:t>英语文学中的中国形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w w:val="99"/>
                <w:kern w:val="0"/>
                <w:szCs w:val="21"/>
                <w:fitText w:val="1995" w:id="1634736059"/>
              </w:rPr>
              <w:t>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外文系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孙赛茵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传播研究方法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新闻与传播学院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蒋俏蕾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形势与政策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马克思主义学院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周四第6大节（前八周）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《庄子》导读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人文学院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陈怡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周二第6大节、周四第6大节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写作与沟通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-哈利波特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人文学院-写作与沟通教学中心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王缅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周一第三大节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写作与沟通-“游戏与文化”主题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人文学院-写作与沟通教学中心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程祥钰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周二第6大节</w:t>
            </w:r>
          </w:p>
        </w:tc>
      </w:tr>
      <w:tr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9"/>
                <w:kern w:val="0"/>
                <w:szCs w:val="21"/>
                <w:fitText w:val="1995" w:id="1603225351"/>
              </w:rPr>
              <w:t>写作与沟通—药物主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w w:val="99"/>
                <w:kern w:val="0"/>
                <w:szCs w:val="21"/>
                <w:fitText w:val="1995" w:id="1603225351"/>
              </w:rPr>
              <w:t>题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人文学院-写作与沟通教学中心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米真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周二第3大节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健康心理学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社会科学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9"/>
                <w:kern w:val="0"/>
                <w:szCs w:val="21"/>
                <w:fitText w:val="1995" w:id="551634362"/>
              </w:rPr>
              <w:t>当代中国地方治理研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w w:val="99"/>
                <w:kern w:val="0"/>
                <w:szCs w:val="21"/>
                <w:fitText w:val="1995" w:id="551634362"/>
              </w:rPr>
              <w:t>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社会科学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杨雪冬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周二第3、4大节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地球、环境与人类社会和人类健康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万科公共卫生与健康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底骞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教育政策分析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王传毅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定量教育研究方法(II)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教育研究院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研究生课程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疯狂的细胞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医学院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王大亮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周三第6大节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病理学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医学院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裘莹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周二3、4大节，周五1、2大节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走近医学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医学院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裘莹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周三第3大节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9"/>
                <w:kern w:val="0"/>
                <w:szCs w:val="21"/>
                <w:fitText w:val="1995" w:id="120082340"/>
              </w:rPr>
              <w:t>面向对象程序设计基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w w:val="99"/>
                <w:kern w:val="0"/>
                <w:szCs w:val="21"/>
                <w:fitText w:val="1995" w:id="120082340"/>
              </w:rPr>
              <w:t>础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软件学院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雍俊海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周二第3大节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人工智能导论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软件学院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         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龙明盛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周一第4大节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大学生心理训练与潜能开发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学生心理发展指导中心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本科生课程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周一第4大节</w:t>
            </w:r>
          </w:p>
        </w:tc>
      </w:tr>
    </w:tbl>
    <w:p>
      <w:pPr>
        <w:snapToGrid w:val="0"/>
        <w:spacing w:line="276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复旦大学课程清单</w:t>
      </w:r>
    </w:p>
    <w:tbl>
      <w:tblPr>
        <w:tblStyle w:val="3"/>
        <w:tblW w:w="8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830"/>
        <w:gridCol w:w="1709"/>
        <w:gridCol w:w="1706"/>
        <w:gridCol w:w="113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课程名称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院系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类别（本/研）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授课教师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半导体物理(H)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微电子学院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蒋玉龙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周一第4-7节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周三第6-7节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虚拟世界：科技与人文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计算机科学技术学院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戴开宇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周二第11-12节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病原生物与人类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基础医学院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邵红霞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周二第11-12节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细胞生物学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生命科学学院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蔡亮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周二第3-5节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周日第6-9节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5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软件安全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计算机科学技术学院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周喆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周一第3-5节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数据挖掘技术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计算机科学技术学院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肖仰华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周一第11-13节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数学分析BII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航空航天系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谢锡麟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6-7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节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11-13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节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3-5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信息安全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计算机科学技术学院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李景涛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周三第1-3节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9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社会创新与设计思维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社会发展与公共政策学院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俞志元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周一第4-5节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10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酒店管理概论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历史学系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吴本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周三第1-2节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11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组织行为学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管理学院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刘圣明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周一第6-7节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kern w:val="0"/>
                <w:szCs w:val="21"/>
              </w:rPr>
              <w:t>12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经济与社会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经济学院</w:t>
            </w:r>
          </w:p>
        </w:tc>
        <w:tc>
          <w:tcPr>
            <w:tcW w:w="1706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本科生课程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石磊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周三第3-5节</w:t>
            </w:r>
          </w:p>
        </w:tc>
      </w:tr>
    </w:tbl>
    <w:p>
      <w:pPr>
        <w:snapToGrid w:val="0"/>
        <w:spacing w:line="276" w:lineRule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华东师范大学课程清单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799"/>
        <w:gridCol w:w="1738"/>
        <w:gridCol w:w="1384"/>
        <w:gridCol w:w="131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院系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类别(本/研)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授课教师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高等数学A（二）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数学科学学院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李文侠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1-2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节（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1-17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1-2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节（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1-17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周）</w:t>
            </w:r>
          </w:p>
          <w:p>
            <w:pPr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第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3-4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节（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1-17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热学（荣誉课程）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物理与电子科学学院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王加祥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周二第1-2节（1-17周）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周四第1-2节（1-17，单周）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中国电影史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传播学院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钱春莲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周三第3-4节（1-17周）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声乐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音乐学院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研究生课程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石春轩子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周四第3-12节（2-17周）</w:t>
            </w:r>
          </w:p>
          <w:p>
            <w:pPr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周五第6-10节（2-17周）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环境毒理学&amp;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环境毒理学实验设计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生态与环境科学学院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张颖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周二第3-4节（1-17周）</w:t>
            </w:r>
          </w:p>
          <w:p>
            <w:pPr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周三第6-9节（2-16周，双周）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东方营销学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经济与管理学院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贾利军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周一第3-4节（1-17周）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漆艺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美术学院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本科生课程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马俊营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周五第1-4节（1-5周）</w:t>
            </w:r>
          </w:p>
          <w:p>
            <w:pPr>
              <w:snapToGrid w:val="0"/>
              <w:spacing w:line="276" w:lineRule="auto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周五第6-9节（1-5周）</w:t>
            </w:r>
          </w:p>
        </w:tc>
      </w:tr>
    </w:tbl>
    <w:p>
      <w:pPr>
        <w:snapToGrid w:val="0"/>
        <w:spacing w:line="276" w:lineRule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厦门大学课程清单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06"/>
        <w:gridCol w:w="1800"/>
        <w:gridCol w:w="1276"/>
        <w:gridCol w:w="139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院系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类别(本/研)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授课教师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1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结构力学（上）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建筑与土木工程学院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 xml:space="preserve">  张建霖、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张建国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周二第3-4节、周四第1-2节（1-15周）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2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高分子加工工艺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材料学院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 xml:space="preserve">  戴李宗、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袁丛辉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周二第9-11节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（1-15周）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广告心理学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新闻传播学院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曾秀芹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周五第3-4节（1-15周）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4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植物生态学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环境与生态学院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陈鹭真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周一第3-4节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 xml:space="preserve">（1-15周）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医学免疫学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医学院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高丰光、付丽娟、庄国洪、陈世菊、郑启凡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周二、周五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第3-4节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 xml:space="preserve">（1-14周）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6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算法设计与分析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信息学院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曾华琳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周二第3-4节（理论）</w:t>
            </w:r>
          </w:p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周三（双周）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第5-6节（实验）（1-15周）</w:t>
            </w:r>
          </w:p>
        </w:tc>
      </w:tr>
    </w:tbl>
    <w:p>
      <w:pPr>
        <w:snapToGrid w:val="0"/>
        <w:spacing w:line="276" w:lineRule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西南财经大学课程清单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19"/>
        <w:gridCol w:w="1669"/>
        <w:gridCol w:w="1395"/>
        <w:gridCol w:w="121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院系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类别(本/研)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授课教师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1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金融风险管理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金融学院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朱波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星期四13:00-15:35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2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金融数据分析与编程（R）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金融学院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申宇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星期三18:30-21:05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3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货币金融学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金融学院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欧阳勇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星期四13:00-15:35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4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应用时间序列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分析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统计学院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周凡吟/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喻开志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星期二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18:30-21:05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5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程序设计及应用（Python）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管理科学与工程学院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谢志龙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星期一13:00-15:35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6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市场营销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工商管理学院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白璇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星期三13:00-15:35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7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中级宏观经济学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经济学院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曾志远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星期二18:30-21:05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8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中国发展经济学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经济学院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蔡晓陈/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田森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星期四8:30-11:05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9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微观经济学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经济学院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袁正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星期一13:00-15:35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</w:pPr>
            <w:r>
              <w:rPr>
                <w:rFonts w:ascii="Times New Roman Regular" w:hAnsi="Times New Roman Regular" w:eastAsia="等线" w:cs="Times New Roman Regular"/>
                <w:color w:val="auto"/>
                <w:kern w:val="0"/>
                <w:szCs w:val="21"/>
              </w:rPr>
              <w:t>10</w:t>
            </w:r>
          </w:p>
        </w:tc>
        <w:tc>
          <w:tcPr>
            <w:tcW w:w="18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经济法</w:t>
            </w:r>
          </w:p>
        </w:tc>
        <w:tc>
          <w:tcPr>
            <w:tcW w:w="166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法学院</w:t>
            </w:r>
          </w:p>
        </w:tc>
        <w:tc>
          <w:tcPr>
            <w:tcW w:w="1395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9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王伦刚</w:t>
            </w:r>
          </w:p>
        </w:tc>
        <w:tc>
          <w:tcPr>
            <w:tcW w:w="1688" w:type="dxa"/>
            <w:noWrap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星期二8:30-11:05</w:t>
            </w:r>
          </w:p>
        </w:tc>
      </w:tr>
    </w:tbl>
    <w:p>
      <w:pPr>
        <w:snapToGrid w:val="0"/>
        <w:spacing w:line="276" w:lineRule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bookmarkStart w:id="0" w:name="_Hlk155963938"/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</w:p>
    <w:p>
      <w:pPr>
        <w:snapToGrid w:val="0"/>
        <w:spacing w:line="276" w:lineRule="auto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西安电子科技大学课程清单</w:t>
      </w:r>
    </w:p>
    <w:tbl>
      <w:tblPr>
        <w:tblStyle w:val="3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93"/>
        <w:gridCol w:w="1530"/>
        <w:gridCol w:w="1352"/>
        <w:gridCol w:w="121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院系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类别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(本/研)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授课教师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模拟电子技术基础</w:t>
            </w: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 xml:space="preserve">  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通信工程学院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陈健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周五 3-4节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（1-3周,5-13周）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周三 3-4节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Cs w:val="21"/>
              </w:rPr>
              <w:t>（1-3周,5-7周,11-16周）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</w:rPr>
              <w:t>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电磁场与电磁波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电子工程学院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王楠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hAnsi="仿宋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</w:rPr>
              <w:t>周二3-4节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>（1-7周,9-16周）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>周四1-2节</w:t>
            </w:r>
            <w:r>
              <w:rPr>
                <w:rFonts w:hint="eastAsia" w:ascii="仿宋_GB2312" w:eastAsia="仿宋_GB2312"/>
                <w:color w:val="auto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</w:rPr>
              <w:t>（1-5周）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计算机组织与体系结构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计算机科学与技术学院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车向泉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周五 1-2节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（1-16周）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周三 1-2节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（1-7周,11-16周 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周一 7-8节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（2-11周）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图学基础与计算机绘图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机电工程学院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刘小院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程培涛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周一 5-6节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（1-12周，15周 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周五 5-6节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5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高级英语（II）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外国语学院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陈万庆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周四3-4节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</w:t>
            </w:r>
            <w:r>
              <w:rPr>
                <w:rFonts w:ascii="仿宋_GB2312" w:eastAsia="仿宋_GB2312"/>
                <w:color w:val="auto"/>
                <w:szCs w:val="21"/>
              </w:rPr>
              <w:t>1-5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周，7</w:t>
            </w:r>
            <w:r>
              <w:rPr>
                <w:rFonts w:ascii="仿宋_GB2312" w:eastAsia="仿宋_GB2312"/>
                <w:color w:val="auto"/>
                <w:szCs w:val="21"/>
              </w:rPr>
              <w:t>-8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周，1</w:t>
            </w:r>
            <w:r>
              <w:rPr>
                <w:rFonts w:ascii="仿宋_GB2312" w:eastAsia="仿宋_GB2312"/>
                <w:color w:val="auto"/>
                <w:szCs w:val="21"/>
              </w:rPr>
              <w:t>0-16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6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射频电路、芯片与系统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微电子学院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杨林安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周二 3-4节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（1-7周，9-14周）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周四 1-2节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（1-5周，7-8周，10-13周）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7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信号与系统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空间科学与技术学院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朱娟娟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周二 </w:t>
            </w:r>
            <w:r>
              <w:rPr>
                <w:rFonts w:ascii="仿宋_GB2312" w:eastAsia="仿宋_GB2312"/>
                <w:color w:val="auto"/>
                <w:szCs w:val="21"/>
              </w:rPr>
              <w:t>7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-</w:t>
            </w:r>
            <w:r>
              <w:rPr>
                <w:rFonts w:ascii="仿宋_GB2312" w:eastAsia="仿宋_GB2312"/>
                <w:color w:val="auto"/>
                <w:szCs w:val="21"/>
              </w:rPr>
              <w:t>8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（1-7周，9-16周）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周四 </w:t>
            </w:r>
            <w:r>
              <w:rPr>
                <w:rFonts w:ascii="仿宋_GB2312" w:eastAsia="仿宋_GB2312"/>
                <w:color w:val="auto"/>
                <w:szCs w:val="21"/>
              </w:rPr>
              <w:t>5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-</w:t>
            </w:r>
            <w:r>
              <w:rPr>
                <w:rFonts w:ascii="仿宋_GB2312" w:eastAsia="仿宋_GB2312"/>
                <w:color w:val="auto"/>
                <w:szCs w:val="21"/>
              </w:rPr>
              <w:t>6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（1-5周，7-8周，10-11周）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color w:val="auto"/>
                <w:szCs w:val="21"/>
              </w:rPr>
              <w:t>8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固体物理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先进材料与纳米科技学院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本科生课程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黄云霞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周四5-6节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（5周，7-8周，10-16周）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周一3-4节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Cs w:val="21"/>
              </w:rPr>
              <w:t>（6-15周）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M2M4NzZiYmJmOTgwZGM2MGJlOTNlYjk1YzQzZTcifQ=="/>
  </w:docVars>
  <w:rsids>
    <w:rsidRoot w:val="5D315AF3"/>
    <w:rsid w:val="5D3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Lines="50" w:afterLines="100"/>
      <w:jc w:val="center"/>
    </w:pPr>
    <w:rPr>
      <w:rFonts w:ascii="黑体" w:eastAsia="黑体" w:cs="黑体"/>
      <w:b/>
      <w:bCs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2024-02-26T08:25:00Z</dcterms:created>
  <dc:creator>可可同学</dc:creator>
  <cp:lastModifiedBy>可可同学</cp:lastModifiedBy>
  <dcterms:modified xsi:type="dcterms:W3CDTF">2024-02-26T08:28:17Z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D1E3E8C353A441BC8DB043B31AB9B9C4_11</vt:lpwstr>
  </property>
</Properties>
</file>