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0DC98">
      <w:pPr>
        <w:spacing w:after="160" w:line="278" w:lineRule="auto"/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  <w:r>
        <w:rPr>
          <w:rFonts w:ascii="方正小标宋简体" w:hAnsi="方正小标宋简体" w:eastAsia="方正小标宋简体" w:cs="方正小标宋简体"/>
          <w:sz w:val="44"/>
          <w:szCs w:val="52"/>
        </w:rPr>
        <w:t>关于举办报业集团图书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漂流</w:t>
      </w:r>
      <w:r>
        <w:rPr>
          <w:rFonts w:ascii="方正小标宋简体" w:hAnsi="方正小标宋简体" w:eastAsia="方正小标宋简体" w:cs="方正小标宋简体"/>
          <w:sz w:val="44"/>
          <w:szCs w:val="52"/>
        </w:rPr>
        <w:t>活动的通知</w:t>
      </w:r>
    </w:p>
    <w:p w14:paraId="7C09E1BD">
      <w:pPr>
        <w:spacing w:after="160" w:line="400" w:lineRule="exact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河南日报社（集团公司）各单位、各部门：</w:t>
      </w:r>
    </w:p>
    <w:p w14:paraId="0757DC3E">
      <w:pPr>
        <w:spacing w:after="160" w:line="400" w:lineRule="exact"/>
        <w:rPr>
          <w:rFonts w:hint="eastAsia" w:ascii="仿宋" w:hAnsi="仿宋" w:eastAsia="仿宋" w:cs="仿宋"/>
          <w:sz w:val="32"/>
          <w:szCs w:val="40"/>
        </w:rPr>
      </w:pPr>
    </w:p>
    <w:p w14:paraId="0C5CB074">
      <w:pPr>
        <w:spacing w:after="160" w:line="400" w:lineRule="exact"/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ascii="仿宋" w:hAnsi="仿宋" w:eastAsia="仿宋" w:cs="仿宋"/>
          <w:sz w:val="32"/>
          <w:szCs w:val="40"/>
        </w:rPr>
        <w:t>为积极响应和贯彻落实“书香河南”“书香报业”建设要求，深化集团所属媒体企业与</w:t>
      </w:r>
      <w:bookmarkStart w:id="0" w:name="OLE_LINK1"/>
      <w:r>
        <w:rPr>
          <w:rFonts w:ascii="仿宋" w:hAnsi="仿宋" w:eastAsia="仿宋" w:cs="仿宋"/>
          <w:sz w:val="32"/>
          <w:szCs w:val="40"/>
        </w:rPr>
        <w:t>河南传媒学院</w:t>
      </w:r>
      <w:bookmarkEnd w:id="0"/>
      <w:r>
        <w:rPr>
          <w:rFonts w:ascii="仿宋" w:hAnsi="仿宋" w:eastAsia="仿宋" w:cs="仿宋"/>
          <w:sz w:val="32"/>
          <w:szCs w:val="40"/>
        </w:rPr>
        <w:t>双向赋能，实现“集团赋能高校</w:t>
      </w:r>
      <w:r>
        <w:rPr>
          <w:rFonts w:hint="eastAsia" w:ascii="仿宋" w:hAnsi="仿宋" w:eastAsia="仿宋" w:cs="仿宋"/>
          <w:sz w:val="32"/>
          <w:szCs w:val="40"/>
        </w:rPr>
        <w:t>馆藏</w:t>
      </w:r>
      <w:r>
        <w:rPr>
          <w:rFonts w:ascii="仿宋" w:hAnsi="仿宋" w:eastAsia="仿宋" w:cs="仿宋"/>
          <w:sz w:val="32"/>
          <w:szCs w:val="40"/>
        </w:rPr>
        <w:t>建设、高校反哺集团知识服务”的协同发展目标，决定联合举办报业集团图书</w:t>
      </w:r>
      <w:r>
        <w:rPr>
          <w:rFonts w:hint="eastAsia" w:ascii="仿宋" w:hAnsi="仿宋" w:eastAsia="仿宋" w:cs="仿宋"/>
          <w:sz w:val="32"/>
          <w:szCs w:val="40"/>
        </w:rPr>
        <w:t>漂流</w:t>
      </w:r>
      <w:r>
        <w:rPr>
          <w:rFonts w:ascii="仿宋" w:hAnsi="仿宋" w:eastAsia="仿宋" w:cs="仿宋"/>
          <w:sz w:val="32"/>
          <w:szCs w:val="40"/>
        </w:rPr>
        <w:t>活动，现将有关事项通知如下：</w:t>
      </w:r>
    </w:p>
    <w:p w14:paraId="6B54A3C7">
      <w:pPr>
        <w:adjustRightInd w:val="0"/>
        <w:snapToGrid w:val="0"/>
        <w:spacing w:after="160" w:line="400" w:lineRule="exact"/>
        <w:ind w:firstLine="640" w:firstLineChars="200"/>
        <w:jc w:val="left"/>
        <w:rPr>
          <w:rFonts w:ascii="楷体" w:hAnsi="楷体" w:eastAsia="楷体" w:cs="仿宋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一、捐助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须</w:t>
      </w:r>
      <w:r>
        <w:rPr>
          <w:rFonts w:hint="eastAsia" w:ascii="黑体" w:hAnsi="黑体" w:eastAsia="黑体" w:cs="黑体"/>
          <w:sz w:val="32"/>
          <w:szCs w:val="40"/>
        </w:rPr>
        <w:t>知　</w:t>
      </w:r>
      <w:r>
        <w:rPr>
          <w:rFonts w:hint="eastAsia" w:ascii="楷体" w:hAnsi="楷体" w:eastAsia="楷体" w:cs="仿宋"/>
          <w:sz w:val="32"/>
          <w:szCs w:val="40"/>
        </w:rPr>
        <w:t>　</w:t>
      </w:r>
    </w:p>
    <w:p w14:paraId="269274B4">
      <w:pPr>
        <w:widowControl/>
        <w:spacing w:line="400" w:lineRule="exact"/>
        <w:ind w:firstLine="640"/>
        <w:jc w:val="left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1.</w:t>
      </w:r>
      <w:r>
        <w:rPr>
          <w:rFonts w:hint="eastAsia" w:ascii="仿宋" w:hAnsi="仿宋" w:eastAsia="仿宋" w:cs="仿宋"/>
          <w:sz w:val="32"/>
          <w:szCs w:val="40"/>
        </w:rPr>
        <w:t>报社、集团公司在职及离退休职工均可参与，个人与集体均可自愿捐赠。</w:t>
      </w:r>
    </w:p>
    <w:p w14:paraId="3AFDDC84">
      <w:pPr>
        <w:widowControl/>
        <w:spacing w:line="400" w:lineRule="exact"/>
        <w:ind w:firstLine="64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2.</w:t>
      </w:r>
      <w:r>
        <w:rPr>
          <w:rFonts w:hint="eastAsia" w:ascii="仿宋" w:hAnsi="仿宋" w:eastAsia="仿宋" w:cs="仿宋"/>
          <w:sz w:val="32"/>
          <w:szCs w:val="40"/>
        </w:rPr>
        <w:t>捐赠图书需符合社会主义核心价值观国内外正规出版文学艺术类、政治经济类、自然科学类、生活百科类、教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40"/>
        </w:rPr>
        <w:t>材教辅类等各类图书。</w:t>
      </w:r>
    </w:p>
    <w:p w14:paraId="07C15539">
      <w:pPr>
        <w:adjustRightInd w:val="0"/>
        <w:snapToGrid w:val="0"/>
        <w:spacing w:after="160" w:line="4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二、接收方式</w:t>
      </w:r>
    </w:p>
    <w:p w14:paraId="5186D01A">
      <w:pPr>
        <w:adjustRightInd w:val="0"/>
        <w:snapToGrid w:val="0"/>
        <w:spacing w:after="160" w:line="4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1.</w:t>
      </w:r>
      <w:r>
        <w:rPr>
          <w:rFonts w:hint="eastAsia" w:ascii="仿宋" w:hAnsi="仿宋" w:eastAsia="仿宋" w:cs="仿宋"/>
          <w:sz w:val="32"/>
          <w:szCs w:val="40"/>
        </w:rPr>
        <w:t>捐书地点：报业大厦一楼大河书吧</w:t>
      </w:r>
    </w:p>
    <w:p w14:paraId="4D541D00">
      <w:pPr>
        <w:adjustRightInd w:val="0"/>
        <w:snapToGrid w:val="0"/>
        <w:spacing w:after="160" w:line="4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2.</w:t>
      </w:r>
      <w:r>
        <w:rPr>
          <w:rFonts w:hint="eastAsia" w:ascii="仿宋" w:hAnsi="仿宋" w:eastAsia="仿宋" w:cs="仿宋"/>
          <w:sz w:val="32"/>
          <w:szCs w:val="40"/>
        </w:rPr>
        <w:t>上门接收：捐赠量达百册捐赠不便的，可提前3个工作日联系预约上门接收服务。</w:t>
      </w:r>
    </w:p>
    <w:p w14:paraId="46A43183">
      <w:pPr>
        <w:adjustRightInd w:val="0"/>
        <w:snapToGrid w:val="0"/>
        <w:spacing w:after="160" w:line="400" w:lineRule="exact"/>
        <w:jc w:val="left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　　三、暖心回馈</w:t>
      </w:r>
    </w:p>
    <w:p w14:paraId="72DB27CC">
      <w:pPr>
        <w:adjustRightInd w:val="0"/>
        <w:snapToGrid w:val="0"/>
        <w:spacing w:after="160" w:line="4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1.</w:t>
      </w:r>
      <w:r>
        <w:rPr>
          <w:rFonts w:hint="eastAsia" w:ascii="仿宋" w:hAnsi="仿宋" w:eastAsia="仿宋" w:cs="仿宋"/>
          <w:sz w:val="32"/>
          <w:szCs w:val="40"/>
        </w:rPr>
        <w:t>单次捐赠达到入藏标准的图书50册－100册，发放捐赠证书；</w:t>
      </w:r>
    </w:p>
    <w:p w14:paraId="58EA5C6E">
      <w:pPr>
        <w:adjustRightInd w:val="0"/>
        <w:snapToGrid w:val="0"/>
        <w:spacing w:after="160" w:line="4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2.</w:t>
      </w:r>
      <w:r>
        <w:rPr>
          <w:rFonts w:hint="eastAsia" w:ascii="仿宋" w:hAnsi="仿宋" w:eastAsia="仿宋" w:cs="仿宋"/>
          <w:sz w:val="32"/>
          <w:szCs w:val="40"/>
        </w:rPr>
        <w:t>单次捐赠达到入藏标准图100-200册，除捐赠证书外同步赠送文创产品；</w:t>
      </w:r>
    </w:p>
    <w:p w14:paraId="00A7015A">
      <w:pPr>
        <w:adjustRightInd w:val="0"/>
        <w:snapToGrid w:val="0"/>
        <w:spacing w:after="160" w:line="4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3.</w:t>
      </w:r>
      <w:r>
        <w:rPr>
          <w:rFonts w:hint="eastAsia" w:ascii="仿宋" w:hAnsi="仿宋" w:eastAsia="仿宋" w:cs="仿宋"/>
          <w:sz w:val="32"/>
          <w:szCs w:val="40"/>
        </w:rPr>
        <w:t>单次捐赠达到入藏标准的图书200册及以上，除捐赠证书及文创产品外，赠送河南传媒学院图书阅览卡（功能含入校凭证，实体图书借阅，电子资源访问权限）</w:t>
      </w:r>
    </w:p>
    <w:p w14:paraId="678BEFF6">
      <w:pPr>
        <w:adjustRightInd w:val="0"/>
        <w:snapToGrid w:val="0"/>
        <w:spacing w:after="160" w:line="400" w:lineRule="exact"/>
        <w:ind w:firstLine="640" w:firstLineChars="200"/>
        <w:jc w:val="left"/>
        <w:rPr>
          <w:rFonts w:ascii="黑体" w:hAnsi="黑体" w:eastAsia="黑体" w:cs="黑体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4.</w:t>
      </w:r>
      <w:r>
        <w:rPr>
          <w:rFonts w:hint="eastAsia" w:ascii="仿宋" w:hAnsi="仿宋" w:eastAsia="仿宋" w:cs="仿宋"/>
          <w:sz w:val="32"/>
          <w:szCs w:val="40"/>
        </w:rPr>
        <w:t>对成套捐赠、特色文献、珍贵图书及捐赠量超千册等具有特殊意义和价值的，将设立专架或专柜展示收藏；“赠书室”设“公益荣誉榜”展示捐赠者照片、捐赠量等信息。</w:t>
      </w:r>
      <w:r>
        <w:rPr>
          <w:rFonts w:hint="eastAsia" w:ascii="黑体" w:hAnsi="黑体" w:eastAsia="黑体" w:cs="黑体"/>
          <w:sz w:val="32"/>
          <w:szCs w:val="40"/>
        </w:rPr>
        <w:t>　　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40"/>
        </w:rPr>
        <w:t>、活动时间安排</w:t>
      </w:r>
    </w:p>
    <w:p w14:paraId="7D1EFC7A">
      <w:pPr>
        <w:widowControl/>
        <w:spacing w:line="400" w:lineRule="exact"/>
        <w:jc w:val="left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　捐赠时间2025年9月25日至11月30日（本活动长期有效）</w:t>
      </w:r>
    </w:p>
    <w:p w14:paraId="34B3D7CD">
      <w:pPr>
        <w:adjustRightInd w:val="0"/>
        <w:snapToGrid w:val="0"/>
        <w:spacing w:after="160" w:line="400" w:lineRule="exact"/>
        <w:jc w:val="left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　　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40"/>
        </w:rPr>
        <w:t>、联系方式</w:t>
      </w:r>
    </w:p>
    <w:p w14:paraId="22C9932C">
      <w:pPr>
        <w:spacing w:after="160" w:line="400" w:lineRule="exact"/>
        <w:ind w:left="638" w:leftChars="304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联系人：秦玲13525563368</w:t>
      </w:r>
    </w:p>
    <w:p w14:paraId="6038D475">
      <w:pPr>
        <w:spacing w:after="160" w:line="400" w:lineRule="exact"/>
        <w:ind w:left="638" w:leftChars="304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河南传媒学院对接人：马宇飞18737163011、王晶13939060731</w:t>
      </w:r>
    </w:p>
    <w:p w14:paraId="0A333095">
      <w:pPr>
        <w:adjustRightInd w:val="0"/>
        <w:snapToGrid w:val="0"/>
        <w:spacing w:after="160" w:line="4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赠人玫瑰，手留余香；点滴捐赠，惠及学子。欢迎广大职工积极参与，共筑书香氛围，共创奋进报业！</w:t>
      </w:r>
    </w:p>
    <w:p w14:paraId="704CF630">
      <w:pPr>
        <w:spacing w:after="160" w:line="400" w:lineRule="exact"/>
        <w:ind w:left="638" w:leftChars="304"/>
        <w:rPr>
          <w:rFonts w:hint="eastAsia" w:ascii="仿宋" w:hAnsi="仿宋" w:eastAsia="仿宋" w:cs="仿宋"/>
          <w:sz w:val="32"/>
          <w:szCs w:val="40"/>
        </w:rPr>
      </w:pPr>
    </w:p>
    <w:p w14:paraId="43F86D36">
      <w:pPr>
        <w:spacing w:after="160" w:line="400" w:lineRule="exact"/>
        <w:ind w:left="638" w:leftChars="304"/>
        <w:rPr>
          <w:rFonts w:hint="eastAsia" w:ascii="仿宋" w:hAnsi="仿宋" w:eastAsia="仿宋" w:cs="仿宋"/>
          <w:sz w:val="32"/>
          <w:szCs w:val="40"/>
        </w:rPr>
      </w:pPr>
    </w:p>
    <w:p w14:paraId="72F77362">
      <w:pPr>
        <w:spacing w:after="160" w:line="400" w:lineRule="exact"/>
        <w:ind w:left="638" w:leftChars="304"/>
        <w:jc w:val="right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河南日报社（报业集团）工会</w:t>
      </w:r>
    </w:p>
    <w:p w14:paraId="70B9E9F6">
      <w:pPr>
        <w:spacing w:after="160" w:line="400" w:lineRule="exact"/>
        <w:ind w:left="638" w:leftChars="304"/>
        <w:jc w:val="right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河南日报社</w:t>
      </w:r>
    </w:p>
    <w:p w14:paraId="0BBDFBBF">
      <w:pPr>
        <w:spacing w:after="160" w:line="400" w:lineRule="exact"/>
        <w:ind w:left="638" w:leftChars="304"/>
        <w:jc w:val="right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集团公司离退休职工管理部</w:t>
      </w:r>
    </w:p>
    <w:p w14:paraId="23E3C2C9">
      <w:pPr>
        <w:spacing w:after="160" w:line="400" w:lineRule="exact"/>
        <w:ind w:left="638" w:leftChars="304"/>
        <w:jc w:val="right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河南大河书局有限公司</w:t>
      </w:r>
    </w:p>
    <w:p w14:paraId="11F79E6B">
      <w:pPr>
        <w:spacing w:after="160" w:line="400" w:lineRule="exact"/>
        <w:ind w:left="638" w:leftChars="304"/>
        <w:jc w:val="right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河南传媒学院</w:t>
      </w:r>
    </w:p>
    <w:p w14:paraId="13D37B41">
      <w:pPr>
        <w:spacing w:line="400" w:lineRule="exact"/>
        <w:ind w:firstLine="3040" w:firstLineChars="950"/>
        <w:jc w:val="right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2025年9月25日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2699C6-A79C-4A1A-ABAE-06392EE731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C46E6A0-4CB6-4B2B-A3F6-4D6F592E135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4350B0B-42CA-4AB8-8B83-5FE5CEF0D19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668DDD7-1335-4374-8F21-14E728AB21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YTI1ZDcwMjBhYmFjMDY3N2NkMDllOWFjOTM5NDMifQ=="/>
  </w:docVars>
  <w:rsids>
    <w:rsidRoot w:val="51621FB4"/>
    <w:rsid w:val="006221BE"/>
    <w:rsid w:val="007B4CFA"/>
    <w:rsid w:val="007C158F"/>
    <w:rsid w:val="0092101C"/>
    <w:rsid w:val="00D00BD2"/>
    <w:rsid w:val="00E94C75"/>
    <w:rsid w:val="02C46BBB"/>
    <w:rsid w:val="059D1924"/>
    <w:rsid w:val="145470DF"/>
    <w:rsid w:val="17E07B9B"/>
    <w:rsid w:val="21512566"/>
    <w:rsid w:val="22AD02F2"/>
    <w:rsid w:val="24731EB5"/>
    <w:rsid w:val="2C697D08"/>
    <w:rsid w:val="40203D00"/>
    <w:rsid w:val="49BC54C3"/>
    <w:rsid w:val="51621FB4"/>
    <w:rsid w:val="620B3669"/>
    <w:rsid w:val="790243F1"/>
    <w:rsid w:val="7D141C56"/>
    <w:rsid w:val="7E977A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金山软件</Company>
  <Pages>2</Pages>
  <Words>680</Words>
  <Characters>731</Characters>
  <Lines>6</Lines>
  <Paragraphs>1</Paragraphs>
  <TotalTime>9</TotalTime>
  <ScaleCrop>false</ScaleCrop>
  <LinksUpToDate>false</LinksUpToDate>
  <CharactersWithSpaces>740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2025-09-16T07:40:00Z</dcterms:created>
  <dc:creator>ENID</dc:creator>
  <cp:lastModifiedBy>ENID</cp:lastModifiedBy>
  <dcterms:modified xsi:type="dcterms:W3CDTF">2025-10-14T09:54:06Z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DDC5A5813C1446448015C789EB8C3A16_13</vt:lpwstr>
  </property>
  <property fmtid="{D5CDD505-2E9C-101B-9397-08002B2CF9AE}" pid="4" name="KSOTemplateDocerSaveRecord">
    <vt:lpwstr>eyJoZGlkIjoiOWNmMDY4NWNlOTFkMWZjZWNmN2RiZmE5YjE4YzI5ZWUiLCJ1c2VySWQiOiI2OTI2ODkwMjMifQ==</vt:lpwstr>
  </property>
</Properties>
</file>