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>
      <w:pPr>
        <w:spacing w:line="600" w:lineRule="exact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年河南省事业单位公开招聘联考</w:t>
      </w:r>
    </w:p>
    <w:p>
      <w:pPr>
        <w:spacing w:line="600" w:lineRule="exact"/>
        <w:jc w:val="center"/>
        <w:rPr>
          <w:rFonts w:ascii="Times New Roman" w:hAnsi="Times New Roman" w:cs="Times New Roman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笔试考试大纲</w:t>
      </w:r>
    </w:p>
    <w:bookmarkEnd w:id="0"/>
    <w:p>
      <w:pPr>
        <w:spacing w:line="30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Style w:val="7"/>
        </w:rPr>
      </w:pPr>
      <w:r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一、考试类别设置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基于事业单位不同招聘岗位对人的能力素质有不同要求，此次事业单位公开招聘笔试拟分为综合类、教育类、卫生类三个类别。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综合类：主要适用于事业单位中以行政性、事务性和业务管理为主的岗位。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教育类：主要适用于幼儿园、中小学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中等专业学校、</w:t>
      </w:r>
      <w:r>
        <w:rPr>
          <w:rFonts w:ascii="Times New Roman" w:hAnsi="Times New Roman" w:eastAsia="仿宋_GB2312" w:cs="Times New Roman"/>
          <w:sz w:val="32"/>
          <w:szCs w:val="32"/>
        </w:rPr>
        <w:t>高等职业技术学院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职业学院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、高等专科学校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普通高等学校等</w:t>
      </w:r>
      <w:r>
        <w:rPr>
          <w:rFonts w:ascii="Times New Roman" w:hAnsi="Times New Roman" w:eastAsia="仿宋_GB2312" w:cs="Times New Roman"/>
          <w:sz w:val="32"/>
          <w:szCs w:val="32"/>
        </w:rPr>
        <w:t>教育机构的教师岗位。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卫生类：主要适用于医疗卫生机构的专业技术岗位。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二、笔试科目设置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每个类别笔试均设置两个科目，包含一个公共科目和一个专业科目。</w:t>
      </w:r>
    </w:p>
    <w:p>
      <w:pPr>
        <w:pStyle w:val="4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楷体" w:cs="Times New Roman"/>
          <w:color w:val="333333"/>
          <w:sz w:val="32"/>
          <w:szCs w:val="32"/>
        </w:rPr>
      </w:pPr>
      <w:r>
        <w:rPr>
          <w:rFonts w:ascii="Times New Roman" w:hAnsi="Times New Roman" w:eastAsia="楷体" w:cs="Times New Roman"/>
          <w:color w:val="333333"/>
          <w:sz w:val="32"/>
          <w:szCs w:val="32"/>
        </w:rPr>
        <w:t>（一）公共科目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综合管理类、教育类、医疗卫生类的笔试公共科目均为《职业能力测验》。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该科目的测评内容包括数量关系、言语理解与表达、判断推理、常识判断和资料分析等相关内容，一般情况为单项选择题，答题时限90分钟，满分100分。</w:t>
      </w:r>
    </w:p>
    <w:p>
      <w:pPr>
        <w:spacing w:line="60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（二）专业科目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公共基础知识。该科目适用于综合类岗位。主要测试应聘者对公共基础知识的了解掌握程度及运用能力，包括政治(含时政)、法律、经济、公共管理、公文写作、职业道德、人文、国情等方面。试题分为客观性试题和主观性试题。客观性试题题型为选择题;主观性试题主要为病文评改、论述、案例分析、写作等，主要考察综合分析和文字表达能力。答题时限90分钟，满分100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教育类专业知识。该科目适用于教育类岗位，主要测试应聘者是否具备从事教师职业所必需的教师职业基础知识，包括教育学基础知识与基本原理、心理学、教育心理学、课程理论、德育、教育方法、班主任工作、教师心理、教育法律法规、教师职业道德规范等。试题为客观性试题。答题时限90分钟，满分100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卫生类专业知识。该科目主要测试应聘者对医学基础与临床知识、以及公共卫生知识的了解掌握程度及运用能力，包括医学、药学、护理学、解剖学、生理学、病理学、病理生理、内科、外科、儿科、妇科等基础知识和医学伦理学、医师职业道德素养等。试题为客观性试题。答题时限90分钟，满分100分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三、类别确定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公开招聘岗位对应的考试类别，原则上由用人单位和招聘主管部门确定，并在招聘公告中标明。报考人员依据报考职位标定的考试类别参加笔试。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四、成绩使用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招聘综合管理部门和主管部门可根据报考资格限定情况、专业考试设置情况以及其他具体情况，自行研究确定笔试成绩使用的方式方法。</w:t>
      </w:r>
    </w:p>
    <w:p>
      <w:pPr>
        <w:pStyle w:val="4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jc w:val="center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sz w:val="28"/>
          <w:szCs w:val="28"/>
        </w:rPr>
        <w:id w:val="147456338"/>
        <w:docPartObj>
          <w:docPartGallery w:val="autotext"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hint="eastAsia" w:ascii="Times New Roman" w:hAnsi="Times New Roman" w:cs="Times New Roman"/>
            <w:sz w:val="28"/>
            <w:szCs w:val="28"/>
            <w:lang w:val="en-US" w:eastAsia="zh-CN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EE"/>
    <w:rsid w:val="000F71AC"/>
    <w:rsid w:val="0013518E"/>
    <w:rsid w:val="001B17C5"/>
    <w:rsid w:val="003111FD"/>
    <w:rsid w:val="00335353"/>
    <w:rsid w:val="003F11B4"/>
    <w:rsid w:val="004668F2"/>
    <w:rsid w:val="00527CDA"/>
    <w:rsid w:val="0056750B"/>
    <w:rsid w:val="00786D0A"/>
    <w:rsid w:val="00792B89"/>
    <w:rsid w:val="007C7377"/>
    <w:rsid w:val="00803F26"/>
    <w:rsid w:val="008473CA"/>
    <w:rsid w:val="00852920"/>
    <w:rsid w:val="00892185"/>
    <w:rsid w:val="00904AEE"/>
    <w:rsid w:val="009B49B7"/>
    <w:rsid w:val="00A533E7"/>
    <w:rsid w:val="00B461A7"/>
    <w:rsid w:val="00B91CE0"/>
    <w:rsid w:val="00BF66D1"/>
    <w:rsid w:val="00C01374"/>
    <w:rsid w:val="00CF209B"/>
    <w:rsid w:val="00D07E3C"/>
    <w:rsid w:val="00D62AF3"/>
    <w:rsid w:val="00DF7206"/>
    <w:rsid w:val="00EA0BFF"/>
    <w:rsid w:val="00F066F3"/>
    <w:rsid w:val="00F176E4"/>
    <w:rsid w:val="00F80110"/>
    <w:rsid w:val="00F80BD9"/>
    <w:rsid w:val="00FE3639"/>
    <w:rsid w:val="093C4E78"/>
    <w:rsid w:val="2736693F"/>
    <w:rsid w:val="288D48C4"/>
    <w:rsid w:val="3F364BA0"/>
    <w:rsid w:val="6E6D6733"/>
    <w:rsid w:val="7B8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945</Words>
  <Characters>960</Characters>
  <Lines>6</Lines>
  <Paragraphs>1</Paragraphs>
  <TotalTime>420</TotalTime>
  <ScaleCrop>false</ScaleCrop>
  <LinksUpToDate>false</LinksUpToDate>
  <CharactersWithSpaces>960</CharactersWithSpaces>
  <Application>WPS Office_11.8.2.9479_F1E327BC-269C-435d-A152-05C5408002CA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2023-04-04T07:09:00Z</dcterms:created>
  <dc:creator>1</dc:creator>
  <cp:lastModifiedBy>岳华超</cp:lastModifiedBy>
  <cp:lastPrinted>2025-04-04T20:00:00Z</cp:lastPrinted>
  <dcterms:modified xsi:type="dcterms:W3CDTF">2025-04-08T15:37:13Z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eyJoZGlkIjoiNDcyYmJkOThkMzJhMWEzOTJmYTc1NDMzMTgxNzk0ODgiLCJ1c2VySWQiOiIyNzA4MzY0NTgifQ==</vt:lpwstr>
  </property>
  <property fmtid="{D5CDD505-2E9C-101B-9397-08002B2CF9AE}" pid="3" name="KSOProductBuildVer">
    <vt:lpwstr>2052-11.8.2.9479</vt:lpwstr>
  </property>
  <property fmtid="{D5CDD505-2E9C-101B-9397-08002B2CF9AE}" pid="4" name="ICV">
    <vt:lpwstr>0E836DBDB3D54B0B82FCAF8B11A54822_13</vt:lpwstr>
  </property>
</Properties>
</file>