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eastAsia="zh-CN"/>
        </w:rPr>
        <w:t>郏县农机中心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积极开展202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年农机</w:t>
      </w:r>
    </w:p>
    <w:p>
      <w:pPr>
        <w:bidi w:val="0"/>
        <w:jc w:val="center"/>
        <w:rPr>
          <w:rFonts w:hint="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购置补贴政策宣传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 w:line="36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为做好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instrText xml:space="preserve"> HYPERLINK "http://www.nyjx.cn/" \t "http://www.nyjx.cn/n/2021/08/03/_blank" </w:instrTex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农机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购置补贴工作开展，把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instrText xml:space="preserve"> HYPERLINK "http://www.nyjx.cn/" \t "http://www.nyjx.cn/n/2021/08/03/_blank" </w:instrTex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农机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购置补贴政策宣传到村到户，切实保障购机农民的知情权、选择权和监督权，使更多的农民了解这项强农惠农政策并真正从中受益，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6月26日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郏县农机中心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通过各种渠道加大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instrText xml:space="preserve"> HYPERLINK "http://www.nyjx.cn/" \t "http://www.nyjx.cn/n/2021/08/03/_blank" </w:instrTex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农机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购置补贴宣传力度，争取做到深入人心、家喻户晓。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drawing>
          <wp:inline distT="0" distB="0" distL="114300" distR="114300">
            <wp:extent cx="5227320" cy="3562985"/>
            <wp:effectExtent l="0" t="0" r="11430" b="18415"/>
            <wp:docPr id="1" name="图片 1" descr="59ce4573510d0e7dd7c109edf5b74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9ce4573510d0e7dd7c109edf5b747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7320" cy="356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一是采取悬挂横幅、设立宣传展板、发放宣传资料、设立咨询点、公布咨询电话等手段，接受农民群众的咨询，解答农民群众提出的问题，提高农民群众对国家强农惠农政策的知晓率。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二是在信息公开栏设立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instrText xml:space="preserve"> HYPERLINK "http://www.nyjx.cn/" \t "http://www.nyjx.cn/n/2021/08/03/_blank" </w:instrTex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农机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购置补贴政策宣传专栏，向社会公开购置补贴政策、实施办法、操作程序及监督电话，并按时进行公示和说明资金的使用情况，让补贴资金用到明处，便于监督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 w:line="36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三是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农机新技术推广站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对辖区内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instrText xml:space="preserve"> HYPERLINK "http://www.nyjx.cn/" \t "http://www.nyjx.cn/n/2021/08/03/_blank" </w:instrTex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农机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大户、专业合作社和种粮大户进行主动上门走访，了解他们的发展情况和生产经营中遇到的问题与困难，帮助他们解读国家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instrText xml:space="preserve"> HYPERLINK "http://www.nyjx.cn/" \t "http://www.nyjx.cn/n/2021/08/03/_blank" </w:instrTex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农机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购置补贴政策、指导他们合理配置机械装备、传授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instrText xml:space="preserve"> HYPERLINK "http://www.nyjx.cn/" \t "http://www.nyjx.cn/n/2021/08/03/_blank" </w:instrTex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农机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新技术新知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识。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drawing>
          <wp:inline distT="0" distB="0" distL="114300" distR="114300">
            <wp:extent cx="5526405" cy="3536950"/>
            <wp:effectExtent l="0" t="0" r="17145" b="6350"/>
            <wp:docPr id="3" name="图片 3" descr="e709164f7005cf3218e1c50cade95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709164f7005cf3218e1c50cade95b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6405" cy="353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jOGQwY2QxMWY1ODM5NTlmZjMwYjQ1YWVlMGQxMWUifQ=="/>
  </w:docVars>
  <w:rsids>
    <w:rsidRoot w:val="0FF075C5"/>
    <w:rsid w:val="02633B00"/>
    <w:rsid w:val="05E435BE"/>
    <w:rsid w:val="0A2758D9"/>
    <w:rsid w:val="0C606465"/>
    <w:rsid w:val="0F040850"/>
    <w:rsid w:val="0F567C6F"/>
    <w:rsid w:val="0FF075C5"/>
    <w:rsid w:val="108745F4"/>
    <w:rsid w:val="10F0151C"/>
    <w:rsid w:val="12AE4A7D"/>
    <w:rsid w:val="146C17D9"/>
    <w:rsid w:val="22BE56CD"/>
    <w:rsid w:val="252E57C6"/>
    <w:rsid w:val="278614FF"/>
    <w:rsid w:val="279A6BE7"/>
    <w:rsid w:val="28A325C8"/>
    <w:rsid w:val="28B72003"/>
    <w:rsid w:val="29105DEE"/>
    <w:rsid w:val="34343E41"/>
    <w:rsid w:val="35176496"/>
    <w:rsid w:val="3ACF1DB2"/>
    <w:rsid w:val="3CFD4E28"/>
    <w:rsid w:val="44171B2B"/>
    <w:rsid w:val="46D01307"/>
    <w:rsid w:val="4FA946E8"/>
    <w:rsid w:val="52564ECF"/>
    <w:rsid w:val="528505A8"/>
    <w:rsid w:val="52D30537"/>
    <w:rsid w:val="54487CD5"/>
    <w:rsid w:val="555A0BB6"/>
    <w:rsid w:val="58A813B7"/>
    <w:rsid w:val="58D37610"/>
    <w:rsid w:val="603E1DAB"/>
    <w:rsid w:val="62A94A24"/>
    <w:rsid w:val="63706DDB"/>
    <w:rsid w:val="649A56F4"/>
    <w:rsid w:val="7E11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451</Characters>
  <Lines>0</Lines>
  <Paragraphs>0</Paragraphs>
  <TotalTime>3</TotalTime>
  <ScaleCrop>false</ScaleCrop>
  <LinksUpToDate>false</LinksUpToDate>
  <CharactersWithSpaces>453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2021-10-15T09:41:00Z</dcterms:created>
  <dc:creator>年年有余</dc:creator>
  <cp:lastModifiedBy>Administrator</cp:lastModifiedBy>
  <dcterms:modified xsi:type="dcterms:W3CDTF">2023-08-29T02:54:20Z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03064BC8D2934208B862888B52B8DF5A_13</vt:lpwstr>
  </property>
</Properties>
</file>