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sz w:val="44"/>
          <w:szCs w:val="44"/>
          <w:lang w:eastAsia="zh-CN"/>
        </w:rPr>
        <w:t>农业机械报废操作流程图</w:t>
      </w:r>
    </w:p>
    <w:p>
      <w:pPr>
        <w:jc w:val="right"/>
        <w:rPr>
          <w:rFonts w:hint="eastAsia" w:ascii="楷体" w:hAnsi="楷体" w:eastAsia="楷体" w:cs="楷体"/>
          <w:sz w:val="44"/>
          <w:szCs w:val="44"/>
          <w:lang w:eastAsia="zh-CN"/>
        </w:rPr>
      </w:pPr>
      <w:r>
        <w:drawing>
          <wp:inline distT="0" distB="0" distL="114300" distR="114300">
            <wp:extent cx="8267700" cy="1833880"/>
            <wp:effectExtent l="0" t="0" r="0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" w:hAnsi="楷体" w:eastAsia="楷体" w:cs="楷体"/>
          <w:sz w:val="44"/>
          <w:szCs w:val="44"/>
          <w:lang w:eastAsia="zh-CN"/>
        </w:rPr>
      </w:pPr>
      <w:bookmarkStart w:id="0" w:name="_GoBack"/>
      <w:r>
        <w:rPr>
          <w:rFonts w:hint="eastAsia" w:ascii="楷体" w:hAnsi="楷体" w:eastAsia="楷体" w:cs="楷体"/>
          <w:sz w:val="44"/>
          <w:szCs w:val="44"/>
          <w:lang w:eastAsia="zh-CN"/>
        </w:rPr>
        <w:drawing>
          <wp:inline distT="0" distB="0" distL="114300" distR="114300">
            <wp:extent cx="8938260" cy="3943350"/>
            <wp:effectExtent l="0" t="0" r="15240" b="0"/>
            <wp:docPr id="1" name="图片 1" descr="336e697940b4c1a35ac7a8674660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6e697940b4c1a35ac7a8674660d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826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60" w:right="1118" w:bottom="846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347CD"/>
    <w:rsid w:val="22B83831"/>
    <w:rsid w:val="6F93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2021-06-27T03:26:00Z</dcterms:created>
  <dc:creator>lenovo</dc:creator>
  <cp:lastModifiedBy>张俊</cp:lastModifiedBy>
  <dcterms:modified xsi:type="dcterms:W3CDTF">2021-12-13T07:57:48Z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1F7A27B8026D44288008A4C5DEAFF879</vt:lpwstr>
  </property>
</Properties>
</file>