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通许县农机技术中心农机具购置补贴</w:t>
      </w:r>
      <w:r>
        <w:rPr>
          <w:rFonts w:hint="eastAsia"/>
          <w:b/>
          <w:bCs/>
          <w:sz w:val="36"/>
          <w:szCs w:val="36"/>
        </w:rPr>
        <w:t>监查制度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1、监查补贴机具的</w:t>
      </w:r>
      <w:r>
        <w:rPr>
          <w:rFonts w:hint="eastAsia"/>
          <w:sz w:val="32"/>
          <w:szCs w:val="32"/>
          <w:lang w:eastAsia="zh-CN"/>
        </w:rPr>
        <w:t>落实</w:t>
      </w:r>
      <w:r>
        <w:rPr>
          <w:rFonts w:hint="eastAsia"/>
          <w:sz w:val="32"/>
          <w:szCs w:val="32"/>
        </w:rPr>
        <w:t>情况，确保补贴机具范围的科学性、合理性。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2、监查补贴受益对象</w:t>
      </w:r>
      <w:r>
        <w:rPr>
          <w:rFonts w:hint="eastAsia"/>
          <w:sz w:val="32"/>
          <w:szCs w:val="32"/>
          <w:lang w:eastAsia="zh-CN"/>
        </w:rPr>
        <w:t>落实</w:t>
      </w:r>
      <w:r>
        <w:rPr>
          <w:rFonts w:hint="eastAsia"/>
          <w:sz w:val="32"/>
          <w:szCs w:val="32"/>
        </w:rPr>
        <w:t>情况，是否公平、公正</w:t>
      </w:r>
      <w:r>
        <w:rPr>
          <w:rFonts w:hint="eastAsia"/>
          <w:sz w:val="32"/>
          <w:szCs w:val="32"/>
          <w:lang w:eastAsia="zh-CN"/>
        </w:rPr>
        <w:t>、公开</w:t>
      </w:r>
      <w:r>
        <w:rPr>
          <w:rFonts w:hint="eastAsia"/>
          <w:sz w:val="32"/>
          <w:szCs w:val="32"/>
        </w:rPr>
        <w:t xml:space="preserve">的确定补贴对象。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、监查补贴机具质量情况。监督检查内容包括机具质量保障和售后服务承诺兑现是否有效，质量监督投诉电话使用是否畅通，以及机具质量问题协调处理是否及时等。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、监督检查补贴操作方式创新情况。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、监督检查补贴信息公开情况。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、监督检查廉政风险防控机制建设和落实情况。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（1）在严格执行“五项制度”、“三个严禁”、“八个不得”、“四个禁止”的同时，完善各项工作制度，构建农机购置补贴实施监督的长效机制。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（2）对补贴金额较大的机具、关键审批环节、监督制约机制、工作人员廉洁自律等情况进行重点监督检查。涉及违纪的，追究责任、严肃处理；涉嫌犯罪的移送司法机关，绝不姑息。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、监督检查补贴资金使用情况，加强补贴资金使用合规性、有效性等方面的检查。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、监督检查举报投诉查处情况，加强对补贴投诉电话使用情况、举报投诉处理等情况的调查，围绕举报投诉登记、调查处理、办理时限、等方面开展检查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通许县农业机械技术中心</w:t>
      </w:r>
    </w:p>
    <w:p>
      <w:pPr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2023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NTcxYmMxNTU5ZjBkZWMzMjk5YTk5NzQxNTQ2NTIifQ=="/>
  </w:docVars>
  <w:rsids>
    <w:rsidRoot w:val="022C1513"/>
    <w:rsid w:val="022C1513"/>
    <w:rsid w:val="02EB57BC"/>
    <w:rsid w:val="06987D7B"/>
    <w:rsid w:val="139E15C5"/>
    <w:rsid w:val="234033C7"/>
    <w:rsid w:val="2B8C30B9"/>
    <w:rsid w:val="34BD6CD6"/>
    <w:rsid w:val="3FEA3D83"/>
    <w:rsid w:val="4D8236FB"/>
    <w:rsid w:val="77A02537"/>
    <w:rsid w:val="7C5C3EFD"/>
    <w:rsid w:val="7E944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484</Characters>
  <Lines>0</Lines>
  <Paragraphs>0</Paragraphs>
  <TotalTime>13</TotalTime>
  <ScaleCrop>false</ScaleCrop>
  <LinksUpToDate>false</LinksUpToDate>
  <CharactersWithSpaces>564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2015-12-08T09:03:00Z</dcterms:created>
  <dc:creator>Administrator</dc:creator>
  <cp:lastModifiedBy>张海朋</cp:lastModifiedBy>
  <dcterms:modified xsi:type="dcterms:W3CDTF">2023-09-12T03:16:20Z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FAB9A860F2F14868810AA5FFAB08E3A9</vt:lpwstr>
  </property>
</Properties>
</file>