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祥符区2022年农机补贴工作总结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</w:rPr>
        <w:t>祥符区农机购置补贴工作，在市农机局的正确指导下，区政府的大力支持下，祥符区农机管理中心按照《河南省2021-2023年农业机械实施指导意见》、《开封市祥符区2021-2023年农机购置补贴实施方案》。紧密配合，精心组织，规范操作，严格管理，有效地保障了农机购置补贴政策的落实，取得了明显成效。</w:t>
      </w:r>
    </w:p>
    <w:p>
      <w:pPr>
        <w:spacing w:line="600" w:lineRule="exact"/>
        <w:ind w:firstLine="450" w:firstLineChars="15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</w:t>
      </w:r>
      <w:r>
        <w:rPr>
          <w:rFonts w:hint="eastAsia" w:ascii="仿宋" w:hAnsi="仿宋" w:eastAsia="仿宋" w:cs="黑体"/>
          <w:sz w:val="30"/>
          <w:szCs w:val="30"/>
        </w:rPr>
        <w:t>、2022年农机购置补贴资金使用情况</w:t>
      </w:r>
    </w:p>
    <w:p>
      <w:pPr>
        <w:spacing w:line="600" w:lineRule="exact"/>
        <w:ind w:firstLine="450" w:firstLineChars="1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2022年国家下拨国补资金1177.99万元，补贴机具910台，受益农户840户。使用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兑付</w:t>
      </w:r>
      <w:r>
        <w:rPr>
          <w:rFonts w:hint="eastAsia" w:ascii="仿宋" w:hAnsi="仿宋" w:eastAsia="仿宋" w:cs="仿宋_GB2312"/>
          <w:sz w:val="30"/>
          <w:szCs w:val="30"/>
        </w:rPr>
        <w:t>农机补贴资金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1170.336</w:t>
      </w:r>
      <w:r>
        <w:rPr>
          <w:rFonts w:hint="eastAsia" w:ascii="仿宋" w:hAnsi="仿宋" w:eastAsia="仿宋" w:cs="仿宋_GB2312"/>
          <w:sz w:val="30"/>
          <w:szCs w:val="30"/>
        </w:rPr>
        <w:t>万元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（因三户社保卡有误未兑付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6.23万元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p>
      <w:pPr>
        <w:spacing w:line="600" w:lineRule="exact"/>
        <w:ind w:firstLine="450" w:firstLineChars="150"/>
        <w:rPr>
          <w:rFonts w:hint="default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2021年省财政下拨累加资金40万元，第一批累加补贴机具33台，使用资金22.99万元；第二批累加补贴机具 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_GB2312"/>
          <w:sz w:val="30"/>
          <w:szCs w:val="30"/>
        </w:rPr>
        <w:t>台，使用资金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17.43</w:t>
      </w:r>
      <w:r>
        <w:rPr>
          <w:rFonts w:hint="eastAsia" w:ascii="仿宋" w:hAnsi="仿宋" w:eastAsia="仿宋" w:cs="仿宋_GB2312"/>
          <w:sz w:val="30"/>
          <w:szCs w:val="30"/>
        </w:rPr>
        <w:t>万元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；合计使用资金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40.42万元。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省财政下拨累加资金56万元，因2022年补贴资金用于2021年未入录补贴机具，没有使用省累加补贴资金。</w:t>
      </w:r>
    </w:p>
    <w:p>
      <w:pPr>
        <w:spacing w:line="600" w:lineRule="exact"/>
        <w:ind w:firstLine="450" w:firstLineChars="15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二、信息公开专栏建设情况。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 xml:space="preserve"> 加强领导是落实好补贴政策的组织保证。我中心积极争取区政府对农机购置补贴工作支持，进一步明确由区政府有关领导牵头，农机、财政等相关部门参加的农机购置补贴工作领导小组，认真制定了符合我区特点的</w:t>
      </w:r>
      <w:r>
        <w:rPr>
          <w:rFonts w:hint="eastAsia" w:ascii="仿宋" w:hAnsi="仿宋" w:eastAsia="仿宋" w:cs="仿宋_GB2312"/>
          <w:bCs/>
          <w:sz w:val="30"/>
          <w:szCs w:val="30"/>
        </w:rPr>
        <w:t>农机购置补贴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实施方案。重大事情由农机购置补贴领导小组研究决定，多次召开工作会议，统一认识，明确了工作要求及实施步骤。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申请操作流程等规章制度。农户购机后，携带农机具、身份证、购机发票、机具合格证、银行卡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折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原件及复印件到农机部门申请登记，对需要办理牌证照的农业机械，先办理牌证照并免于核验机具；审核递交补贴资料；购机者签定购机真实性承诺书，机具喷号人机合影；购机者购买的机具信息录入河南省农机购置补贴辅助管理系统；公示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5个工作日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、复核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15个工作日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合格的机具报财政部门；财政部门核验合格后，直补打卡到购机者银行卡中。</w:t>
      </w:r>
      <w:r>
        <w:rPr>
          <w:rFonts w:hint="eastAsia" w:ascii="仿宋" w:hAnsi="仿宋" w:eastAsia="仿宋" w:cs="仿宋_GB2312"/>
          <w:sz w:val="30"/>
          <w:szCs w:val="30"/>
        </w:rPr>
        <w:t>为确保农机购置补贴政策实施公平公正公开，根据省农业农村厅有关文件精神，制定了《祥符区农机购置补贴廉政风险防控机制》、《祥符区农机购置补贴投诉管理制度》、《祥符区农机购置补贴绩效管理工作考核办法》、《农机购置补贴机具申请登记备案的通知》等，并对牌证管理的机械免于现场核验，进一步规范我区农机购置补贴政策实施工作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农机补贴咨询投诉电话。2017年区农机管理中心为补贴办增设咨询投诉电话：0371-26665661；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享受补贴的购机者信息表。2022年享受农机购置补贴的购机信息按要求上网公示。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三、咨询投诉举报电话情况。公示电话号码与实际号码一致，电话始终保持畅通，接答规范。     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四、制度建设情况。推进农机购置补贴政策科学高效规范廉洁实施，为确保农机购置补贴政策实施公平公正公开，根据省农业农村厅有关文件精神，制定了《祥符区农机购置补贴廉政风险防控机制》、《祥符区农机购置补贴投诉管理制度》、《祥符区农机购置补贴绩效管理工作考核办法》、《农机购置补贴机具申请登记备案的通知》等，并对牌证管理的机械免于现场核验；进一步规范我区农机购置补贴政策实施工作。农机补贴工作日常化，集农机购置补贴申请、办理、政策技术咨询、投诉举报等农机服务于一体，免去了购机者往返各单位办理手续的麻烦，极大地方便了农民群众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五、手机APP使用情况。疫情期间为便于购机户农机购置补贴使用手机APP申请，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2022年9月份</w:t>
      </w: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使用手机APP申请登记补贴机具。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管理创新情况。一是购机者购买机具后到区农机补贴办申请登记，即日常受理，集中入录；二是与购机者签定购机真实性承诺；三是提供通过非现金方式与经销商结算补贴机具款凭证，确保资金往来全程留痕备查。</w:t>
      </w:r>
      <w:r>
        <w:rPr>
          <w:rFonts w:ascii="仿宋" w:hAnsi="仿宋" w:eastAsia="仿宋"/>
          <w:sz w:val="30"/>
          <w:szCs w:val="30"/>
        </w:rPr>
        <w:br w:type="textWrapping"/>
      </w:r>
    </w:p>
    <w:p>
      <w:pPr>
        <w:spacing w:line="600" w:lineRule="exact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 xml:space="preserve">   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3150" w:firstLineChars="1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开封市祥符区农机管理中心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2022年10月20日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4ZGUyM2IzY2UxZGExYjIyNjM1YmQ4MTY2MjMxMmMifQ=="/>
  </w:docVars>
  <w:rsids>
    <w:rsidRoot w:val="0011692E"/>
    <w:rsid w:val="0011692E"/>
    <w:rsid w:val="001C5287"/>
    <w:rsid w:val="00307834"/>
    <w:rsid w:val="006C00F1"/>
    <w:rsid w:val="00B7353B"/>
    <w:rsid w:val="138D78FC"/>
    <w:rsid w:val="3AEF09D6"/>
    <w:rsid w:val="749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1303</Characters>
  <Lines>10</Lines>
  <Paragraphs>3</Paragraphs>
  <TotalTime>52</TotalTime>
  <ScaleCrop>false</ScaleCrop>
  <LinksUpToDate>false</LinksUpToDate>
  <CharactersWithSpaces>1528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2022-10-19T01:54:00Z</dcterms:created>
  <dc:creator>Administrator</dc:creator>
  <cp:lastModifiedBy>Administrator</cp:lastModifiedBy>
  <dcterms:modified xsi:type="dcterms:W3CDTF">2023-09-13T07:46:06Z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5396B4BFDBA6463F84856943D2F3CB64_12</vt:lpwstr>
  </property>
</Properties>
</file>