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500" w:lineRule="exact"/>
        <w:jc w:val="center"/>
        <w:rPr>
          <w:rFonts w:hint="eastAsia" w:ascii="宋体" w:hAnsi="宋体"/>
        </w:rPr>
      </w:pPr>
      <w:r>
        <w:rPr>
          <w:rFonts w:hint="eastAsia" w:ascii="宋体" w:hAnsi="宋体"/>
          <w:lang w:val="en-US" w:eastAsia="zh-CN"/>
        </w:rPr>
        <w:t>平原示范区</w:t>
      </w:r>
      <w:r>
        <w:rPr>
          <w:rFonts w:hint="eastAsia" w:ascii="宋体" w:hAnsi="宋体"/>
        </w:rPr>
        <w:t>农机购置补贴机具核验制度</w:t>
      </w:r>
      <w:r>
        <w:rPr>
          <w:rFonts w:hint="eastAsia" w:ascii="宋体" w:hAnsi="宋体"/>
        </w:rPr>
        <w:t xml:space="preserve"> </w:t>
      </w:r>
    </w:p>
    <w:p>
      <w:pPr>
        <w:pStyle w:val="5"/>
        <w:spacing w:before="0" w:after="0" w:line="500" w:lineRule="exact"/>
        <w:rPr>
          <w:rFonts w:hint="eastAsia" w:ascii="仿宋" w:hAnsi="仿宋" w:eastAsia="仿宋"/>
          <w:b w:val="0"/>
          <w:bCs w:val="0"/>
          <w:color w:val="000000"/>
          <w:kern w:val="0"/>
          <w:sz w:val="32"/>
          <w:szCs w:val="32"/>
          <w:lang w:val="en-US" w:eastAsia="zh-CN"/>
        </w:rPr>
      </w:pP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加强农机购置补贴机具核验管理，是确保补贴资金安全和政策效益充分发挥的关键举措。为做好农机购置补贴机具核验工作，规范核验行为，防范管理风险，提高办补效率，进一步便民利民，根据农业农村部、财政部及河南省农机购置补贴政策实施相关规定，我区根据实际制定工作要点如下：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一、核验内容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补贴机具核验是指区级及以下农机化主管部门对从事农业生产的个人和农业生产经营组织（以下简称“购机者”）申报农机购置补贴时提供的相关资料进行形式审核、对机具进行核查的工作。核验的主要内容包括：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（一）购机者身份信息。个人身份证件或农业生产经营组织工商营业执照（统一社会信用代码）及其法定代表人身份证件等信息；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（二）购买信息。购买补贴机具税控发票等信息；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（三）机具信息。机具实物上的固定铭牌信息、农机购置补贴辅助管理系统所对应机具的信息、牌证管理机具的行驶证信息等；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（四）其他信息。购机者银行卡（折）账号、开户名等信息，以及政策实施要求提供的其他必要信息。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上述信息的真实性、完整性和有效性由购机者、产销企 </w:t>
      </w:r>
    </w:p>
    <w:p>
      <w:pPr>
        <w:pStyle w:val="5"/>
        <w:spacing w:before="0" w:after="0" w:line="500" w:lineRule="exact"/>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业和农机安全监理机构分别负责，并承担相应的法律责任。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二、核验程序及要求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（一）受理申请。对购机者自主提出的补贴申请，主管部门应按规定及时受理。鼓励通过手机APP、“一站式”服务窗口等便捷高效的方式受理申请。 </w:t>
      </w:r>
    </w:p>
    <w:p>
      <w:pPr>
        <w:pStyle w:val="6"/>
        <w:spacing w:line="500" w:lineRule="exact"/>
        <w:ind w:firstLine="640" w:firstLineChars="200"/>
        <w:rPr>
          <w:rFonts w:hint="eastAsia" w:ascii="仿宋" w:hAnsi="仿宋" w:eastAsia="仿宋"/>
          <w:color w:val="000000"/>
          <w:sz w:val="32"/>
          <w:szCs w:val="32"/>
          <w:lang w:val="en-US" w:eastAsia="zh-CN"/>
        </w:rPr>
      </w:pPr>
      <w:r>
        <w:rPr>
          <w:rFonts w:hint="eastAsia" w:ascii="仿宋" w:hAnsi="仿宋" w:eastAsia="仿宋"/>
          <w:b w:val="0"/>
          <w:bCs w:val="0"/>
          <w:color w:val="000000"/>
          <w:kern w:val="0"/>
          <w:sz w:val="32"/>
          <w:szCs w:val="32"/>
          <w:lang w:val="en-US"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未通过核验的，应将所发现的问题一次</w:t>
      </w:r>
      <w:r>
        <w:rPr>
          <w:rFonts w:hint="eastAsia" w:ascii="仿宋" w:hAnsi="仿宋" w:eastAsia="仿宋"/>
          <w:color w:val="000000"/>
          <w:sz w:val="32"/>
          <w:szCs w:val="32"/>
          <w:lang w:val="en-US" w:eastAsia="zh-CN"/>
        </w:rPr>
        <w:t>性告知购机者，并说明完善方法。</w:t>
      </w:r>
    </w:p>
    <w:p>
      <w:pPr>
        <w:pStyle w:val="6"/>
        <w:spacing w:line="5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 核验结果由核验人员与购机者双方签字确认。实行双人交叉核验或个人核验，加强对单人多台套、短期内大批量、同人连年购置同类机具、区域适应性差的机具购置等异常情形的核验。 未通过核验的，应将所发现的问题一次性告知购机者，并说明完善方法。 </w:t>
      </w:r>
    </w:p>
    <w:p>
      <w:pPr>
        <w:pStyle w:val="6"/>
        <w:spacing w:line="5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（四）复核登记。对资料核验、机具核验的程序、方式和签章的规范性进行集体复核，通过后登记立册。 </w:t>
      </w:r>
    </w:p>
    <w:p>
      <w:pPr>
        <w:pStyle w:val="6"/>
        <w:spacing w:line="5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（五）公示报送。农机部门按照《河南省农机购置补贴机具核验工作要点(试行)》等要求，对补贴相关申请资料进行形式审核，对补贴机具进行核验，其中牌证管理机具凭牌 </w:t>
      </w:r>
    </w:p>
    <w:p>
      <w:pPr>
        <w:pStyle w:val="6"/>
        <w:spacing w:line="5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证免于现场实物核验。在收到购机者补贴申请后，于2个工作日内做出是否受理的决定，对因资料不齐全等原因无法受理的，应注明原因，并按原渠道退回申请；对符合条件可以受理的，于13个工作日内(不含公示时间)完成相关核验工作，并在农机购置补贴信息公开专栏实时公布补贴申请信息，公示时间为5个工作日。鼓励在乡村或补贴申请点公示栏中同时公开公示信息。 </w:t>
      </w:r>
    </w:p>
    <w:p>
      <w:pPr>
        <w:pStyle w:val="6"/>
        <w:spacing w:line="5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兑付补贴资金。对通过复核的补贴申请信息进行为期不少于20天的公示，公示无异议后报送同级财政部门。财政部门审核农机部门提交的资金兑付申请与有关材料，于15个工作日内通过国库集中支付方式向符合要求的购机者兑付资金。严禁挤占挪用农机购置补贴资金。因资金不足或加强监管等原因需要延期兑付的，应告知购机者，并及时与农机部门联合向上报告资金供需情况。补贴申领原则上当年有效，因当年财政补贴资金规模不够、办理手续时间紧张等无法享受补贴的，可在下一个年度优先兑付。 </w:t>
      </w:r>
    </w:p>
    <w:p>
      <w:pPr>
        <w:pStyle w:val="6"/>
        <w:spacing w:line="5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（六）资料处理。对财政部门未提出疑义的补贴申请，将其核验资料留存备用备查，留存期限不少于5年。 </w:t>
      </w:r>
    </w:p>
    <w:p>
      <w:pPr>
        <w:pStyle w:val="6"/>
        <w:spacing w:line="5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三、监督管理 </w:t>
      </w:r>
    </w:p>
    <w:p>
      <w:pPr>
        <w:pStyle w:val="6"/>
        <w:spacing w:line="5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 </w:t>
      </w:r>
    </w:p>
    <w:p>
      <w:pPr>
        <w:pStyle w:val="6"/>
        <w:spacing w:line="5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二）推行购机承诺践诺。加强购机者补贴申请行为的自我约束和信用管理，实行补贴申请资料真实性、完整性和有效性的自主承诺，引导其规范参与补贴政策实施，主动报告所发现的问题，共同维护政策实施良好环境。 </w:t>
      </w:r>
    </w:p>
    <w:p>
      <w:pPr>
        <w:pStyle w:val="6"/>
        <w:spacing w:line="5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w:t>
      </w:r>
      <w:bookmarkStart w:id="0" w:name="_GoBack"/>
      <w:bookmarkEnd w:id="0"/>
      <w:r>
        <w:rPr>
          <w:rFonts w:hint="eastAsia" w:ascii="仿宋" w:hAnsi="仿宋" w:eastAsia="仿宋"/>
          <w:color w:val="000000"/>
          <w:sz w:val="32"/>
          <w:szCs w:val="32"/>
          <w:lang w:val="en-US" w:eastAsia="zh-CN"/>
        </w:rPr>
        <w:t xml:space="preserve">级农机购置补贴领导小组研究决策。 </w:t>
      </w:r>
    </w:p>
    <w:p>
      <w:pPr>
        <w:pStyle w:val="6"/>
        <w:spacing w:line="5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（四）严格监督管理。健全内部控制制度，以机具核验流程为主线，逐项工作、逐个环节查找风险点，制定防控措施。 </w:t>
      </w:r>
    </w:p>
    <w:p>
      <w:pPr>
        <w:pStyle w:val="6"/>
        <w:spacing w:line="500" w:lineRule="exact"/>
        <w:ind w:firstLine="640" w:firstLineChars="200"/>
        <w:rPr>
          <w:rFonts w:hint="eastAsia" w:ascii="仿宋" w:hAnsi="仿宋" w:eastAsia="仿宋"/>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OTkxNmFmZGI2ZDBhY2I0YThkMmI2ODllNjkwNTQifQ=="/>
  </w:docVars>
  <w:rsids>
    <w:rsidRoot w:val="00000000"/>
    <w:rsid w:val="2AB86B2A"/>
    <w:rsid w:val="3FA37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标题 11"/>
    <w:basedOn w:val="6"/>
    <w:next w:val="6"/>
    <w:qFormat/>
    <w:uiPriority w:val="0"/>
    <w:pPr>
      <w:keepNext/>
      <w:keepLines/>
      <w:spacing w:before="340" w:after="330" w:line="576" w:lineRule="auto"/>
      <w:outlineLvl w:val="0"/>
    </w:pPr>
    <w:rPr>
      <w:rFonts w:eastAsia="宋体" w:cs="宋体"/>
      <w:b/>
      <w:bCs/>
      <w:sz w:val="44"/>
      <w:szCs w:val="44"/>
    </w:rPr>
  </w:style>
  <w:style w:type="paragraph" w:customStyle="1" w:styleId="6">
    <w:name w:val="正文1"/>
    <w:basedOn w:val="1"/>
    <w:qFormat/>
    <w:uiPriority w:val="0"/>
    <w:rPr>
      <w:rFonts w:ascii="Calibri" w:hAnsi="Calibri" w:eastAsia="新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2023-09-13T08:33:55Z</dcterms:created>
  <dc:creator>lenovo1</dc:creator>
  <cp:lastModifiedBy>௸凡࿆ྂ盏࿆ྂ烟࿆ྂ花࿆</cp:lastModifiedBy>
  <dcterms:modified xsi:type="dcterms:W3CDTF">2023-09-13T08:42:40Z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FDB9DFA290CA4B2F99A7E2E7937F2929_12</vt:lpwstr>
  </property>
</Properties>
</file>