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jc w:val="center"/>
        <w:textAlignment w:val="auto"/>
        <w:outlineLvl w:val="9"/>
        <w:rPr>
          <w:rFonts w:hint="eastAsia" w:ascii="黑体" w:hAnsi="黑体" w:eastAsia="黑体" w:cs="黑体"/>
          <w:b w:val="0"/>
          <w:i w:val="0"/>
          <w:snapToGrid/>
          <w:color w:val="000000"/>
          <w:sz w:val="44"/>
          <w:szCs w:val="44"/>
          <w:shd w:val="clear" w:color="auto" w:fill="FFFFFF"/>
        </w:rPr>
      </w:pPr>
      <w:r>
        <w:rPr>
          <w:rFonts w:hint="eastAsia" w:ascii="黑体" w:hAnsi="黑体" w:eastAsia="黑体" w:cs="黑体"/>
          <w:b w:val="0"/>
          <w:i w:val="0"/>
          <w:snapToGrid/>
          <w:color w:val="000000"/>
          <w:sz w:val="44"/>
          <w:szCs w:val="44"/>
          <w:shd w:val="clear" w:color="auto" w:fill="FFFFFF"/>
          <w:lang w:eastAsia="zh-CN"/>
        </w:rPr>
        <w:t>扶沟</w:t>
      </w:r>
      <w:r>
        <w:rPr>
          <w:rFonts w:hint="eastAsia" w:ascii="黑体" w:hAnsi="黑体" w:eastAsia="黑体" w:cs="黑体"/>
          <w:b w:val="0"/>
          <w:i w:val="0"/>
          <w:snapToGrid/>
          <w:color w:val="000000"/>
          <w:sz w:val="44"/>
          <w:szCs w:val="44"/>
          <w:shd w:val="clear" w:color="auto" w:fill="FFFFFF"/>
        </w:rPr>
        <w:t>县农机</w:t>
      </w:r>
      <w:r>
        <w:rPr>
          <w:rFonts w:hint="eastAsia" w:ascii="黑体" w:hAnsi="黑体" w:eastAsia="黑体" w:cs="黑体"/>
          <w:b w:val="0"/>
          <w:i w:val="0"/>
          <w:snapToGrid/>
          <w:color w:val="000000"/>
          <w:sz w:val="44"/>
          <w:szCs w:val="44"/>
          <w:shd w:val="clear" w:color="auto" w:fill="FFFFFF"/>
          <w:lang w:eastAsia="zh-CN"/>
        </w:rPr>
        <w:t>报废</w:t>
      </w:r>
      <w:r>
        <w:rPr>
          <w:rFonts w:hint="eastAsia" w:ascii="黑体" w:hAnsi="黑体" w:eastAsia="黑体" w:cs="黑体"/>
          <w:b w:val="0"/>
          <w:i w:val="0"/>
          <w:snapToGrid/>
          <w:color w:val="000000"/>
          <w:sz w:val="44"/>
          <w:szCs w:val="44"/>
          <w:shd w:val="clear" w:color="auto" w:fill="FFFFFF"/>
        </w:rPr>
        <w:t>补贴政策风险防控制度</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 w:hAnsi="仿宋" w:eastAsia="仿宋" w:cs="仿宋"/>
          <w:b w:val="0"/>
          <w:i w:val="0"/>
          <w:snapToGrid/>
          <w:color w:val="000000"/>
          <w:sz w:val="32"/>
          <w:szCs w:val="32"/>
          <w:shd w:val="clear" w:color="auto" w:fill="auto"/>
          <w:lang w:eastAsia="zh-CN"/>
        </w:rPr>
      </w:pP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为进一步监督农机报废补贴政策的落实与实施，切实规范行政权力运作，提高行政效能，加大从源头上防治腐败的工作力度，扶沟县农业机械技术中心采取多措并举，把强农惠农政策真正落到实处，本着规范程序、提高效率、方便办事的要求，按照风险预警、纠错整改、内外监督、考核评价和责任追究的机制，形成了较为完善的农机报废补贴廉政风险防控机制。</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一、认真落实中央农机报废补贴政策。加强综合治理、惩防并举、注重预防、严守纪律、规范操作，以推进农机报废补贴工作为着力点，以加强补贴政策执行情况监督管理为切入点，着力构建覆盖权力运行全过程的农机报废补贴廉政风险防控机制，不断提高反腐倡廉建设制度化、科学化、规范化水平。</w:t>
      </w:r>
    </w:p>
    <w:p>
      <w:pPr>
        <w:keepNext w:val="0"/>
        <w:keepLines w:val="0"/>
        <w:pageBreakBefore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二、严格把关报废补贴业务受理，杜绝违规操作。在受理农机报废补贴业务时，要严格按照省、市农机报废补贴实施要求和县农机报废补贴实施方案操作，按照报废补贴流程办理，不准故意刁难群众，不准搭车收费等。</w:t>
      </w:r>
    </w:p>
    <w:p>
      <w:pPr>
        <w:keepNext w:val="0"/>
        <w:keepLines w:val="0"/>
        <w:pageBreakBefore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三、加强报废补贴市场监管力度。农机部门要定期对农机报废点进行检查，要规范农机报废行为，不准报废点故意哄抬物价，扰乱市场秩序，农机工作人员不准与农机报废点合伙经营，不准向农机报废点收取任何费用。</w:t>
      </w:r>
      <w:r>
        <w:rPr>
          <w:rFonts w:hint="eastAsia" w:ascii="仿宋" w:hAnsi="仿宋" w:eastAsia="仿宋" w:cs="仿宋"/>
          <w:i w:val="0"/>
          <w:iCs w:val="0"/>
          <w:caps w:val="0"/>
          <w:color w:val="333333"/>
          <w:spacing w:val="0"/>
          <w:sz w:val="32"/>
          <w:szCs w:val="32"/>
          <w:shd w:val="clear" w:fill="FFFFFF"/>
        </w:rPr>
        <w:t>对存在违规行为的回收企业，应视情节轻重，采取警告、通报、暂停参与政策实施并限期整改、禁止参与政策实施等措施进行处理;对弄虚作假套取国家补贴资金的企业、个人和其他组织，按照违纪违法事实，移交有管理权限的部门调查处理。同时，要督促回收企业根据当地废旧金属市场收购价，支付机主报废农机残值，不得随意压低残值折价，切实保障机主利益。</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四、农机工作人员不准以任何方式与报废点或农民骗取、套取中央农机报废补贴资金。要加强学习廉政风险防控机制，要从思想上进一步提高干部职工对推进农机购置补贴风险防控机制建设重要性的认识，提高干部廉洁自律意识，牢固树立全心全意为人民服务的宗旨，切实转变工作作风，提高拒腐防变的自觉性，树立农机干部良好的社会形象。</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五、责任明确，按岗追责。对农机报废补贴政策实施中涉及到的岗位、人员职责、工作流程进行认真梳理排查，分析可能发生的廉政风险点。通过自己找、大家评、集体定等多种形式，全面排查，做到查找风险不漏项、参与排查不漏人，哪个环节出问题追究哪个环节，做到谁签字谁负责。</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六、接受全方位监督。进一步完善农机报废补贴监督制</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right="0" w:rightChars="0"/>
        <w:jc w:val="left"/>
        <w:textAlignment w:val="auto"/>
        <w:outlineLvl w:val="9"/>
        <w:rPr>
          <w:rFonts w:hint="eastAsia" w:ascii="仿宋" w:hAnsi="仿宋" w:eastAsia="仿宋" w:cs="仿宋"/>
          <w:b w:val="0"/>
          <w:i w:val="0"/>
          <w:snapToGrid/>
          <w:color w:val="000000"/>
          <w:sz w:val="32"/>
          <w:szCs w:val="32"/>
          <w:shd w:val="clear" w:color="auto" w:fill="auto"/>
          <w:lang w:eastAsia="zh-CN"/>
        </w:rPr>
      </w:pPr>
      <w:r>
        <w:rPr>
          <w:rFonts w:hint="eastAsia" w:ascii="仿宋" w:hAnsi="仿宋" w:eastAsia="仿宋" w:cs="仿宋"/>
          <w:b w:val="0"/>
          <w:i w:val="0"/>
          <w:snapToGrid/>
          <w:color w:val="000000"/>
          <w:sz w:val="32"/>
          <w:szCs w:val="32"/>
          <w:shd w:val="clear" w:color="auto" w:fill="auto"/>
          <w:lang w:eastAsia="zh-CN"/>
        </w:rPr>
        <w:t>度和工作纪律，实行政务公开。充分利用电视、新闻媒体、政策下乡、发放宣传资料、设立咨询和监督电话等多种形式加大宣传力度，大力推行阳光操作，把农机报废补贴政策和信息及时准确地传递给农民，切实做到报废补贴政策信息公开、报废补贴操作过程透明。</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right="0" w:rightChars="0"/>
        <w:jc w:val="left"/>
        <w:textAlignment w:val="auto"/>
        <w:outlineLvl w:val="9"/>
        <w:rPr>
          <w:rFonts w:hint="eastAsia" w:ascii="仿宋" w:hAnsi="仿宋" w:eastAsia="仿宋" w:cs="仿宋"/>
          <w:b w:val="0"/>
          <w:i w:val="0"/>
          <w:snapToGrid/>
          <w:color w:val="000000"/>
          <w:sz w:val="32"/>
          <w:szCs w:val="32"/>
          <w:shd w:val="clear" w:color="auto" w:fill="auto"/>
          <w:lang w:eastAsia="zh-CN"/>
        </w:rPr>
      </w:pP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20" w:lineRule="exact"/>
        <w:ind w:right="0" w:rightChars="0"/>
        <w:jc w:val="left"/>
        <w:textAlignment w:val="auto"/>
        <w:outlineLvl w:val="9"/>
        <w:rPr>
          <w:rFonts w:hint="eastAsia" w:ascii="仿宋" w:hAnsi="仿宋" w:eastAsia="仿宋" w:cs="仿宋"/>
          <w:b w:val="0"/>
          <w:i w:val="0"/>
          <w:snapToGrid/>
          <w:color w:val="000000"/>
          <w:sz w:val="32"/>
          <w:szCs w:val="32"/>
          <w:shd w:val="clear" w:color="auto" w:fill="auto"/>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4160" w:firstLineChars="13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扶沟县农业机械技术中心</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4800" w:firstLineChars="15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2022年5月18日</w:t>
      </w:r>
    </w:p>
    <w:p>
      <w:pPr>
        <w:keepNext w:val="0"/>
        <w:keepLines w:val="0"/>
        <w:pageBreakBefore w:val="0"/>
        <w:kinsoku/>
        <w:wordWrap/>
        <w:overflowPunct/>
        <w:topLinePunct w:val="0"/>
        <w:autoSpaceDE/>
        <w:bidi w:val="0"/>
        <w:adjustRightInd/>
        <w:snapToGrid/>
        <w:spacing w:line="52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MjZjMTNiZGNhN2ZiYTE3NzQ1OWFlOTE4N2ZlZmQifQ=="/>
  </w:docVars>
  <w:rsids>
    <w:rsidRoot w:val="1CB90154"/>
    <w:rsid w:val="1CB9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2023-09-18T00:20:00Z</dcterms:created>
  <dc:creator>€#马尾¥$菇凉#@</dc:creator>
  <cp:lastModifiedBy>€#马尾¥$菇凉#@</cp:lastModifiedBy>
  <dcterms:modified xsi:type="dcterms:W3CDTF">2023-09-18T00:33:35Z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C0E53335C7A34AC4A4C4982E1F32BCF1_11</vt:lpwstr>
  </property>
</Properties>
</file>