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2F7438">
      <w:pPr>
        <w:keepNext w:val="0"/>
        <w:keepLines w:val="0"/>
        <w:pageBreakBefore w:val="0"/>
        <w:widowControl w:val="0"/>
        <w:kinsoku/>
        <w:wordWrap/>
        <w:overflowPunct/>
        <w:topLinePunct w:val="0"/>
        <w:autoSpaceDE/>
        <w:autoSpaceDN/>
        <w:bidi w:val="0"/>
        <w:adjustRightInd/>
        <w:snapToGrid/>
        <w:spacing w:line="400" w:lineRule="exact"/>
        <w:ind w:right="1890" w:rightChars="859"/>
        <w:jc w:val="distribute"/>
        <w:textAlignment w:val="auto"/>
        <w:rPr>
          <w:rFonts w:hint="eastAsia" w:ascii="方正小标宋简体" w:eastAsia="方正小标宋简体"/>
          <w:color w:val="FF0000"/>
          <w:w w:val="80"/>
          <w:sz w:val="20"/>
          <w:szCs w:val="20"/>
        </w:rPr>
      </w:pPr>
      <w:bookmarkStart w:id="0" w:name="_GoBack"/>
    </w:p>
    <w:p w14:paraId="1B0705BF">
      <w:pPr>
        <w:pStyle w:val="2"/>
        <w:rPr>
          <w:rFonts w:hint="eastAsia"/>
        </w:rPr>
      </w:pPr>
    </w:p>
    <w:p w14:paraId="56ACB1A7">
      <w:pPr>
        <w:spacing w:line="1400" w:lineRule="exact"/>
        <w:ind w:right="1890" w:rightChars="859"/>
        <w:jc w:val="distribute"/>
        <w:rPr>
          <w:rFonts w:ascii="方正小标宋简体" w:eastAsia="方正小标宋简体"/>
          <w:color w:val="FF0000"/>
          <w:w w:val="80"/>
          <w:sz w:val="96"/>
          <w:szCs w:val="96"/>
        </w:rPr>
      </w:pPr>
      <w:r>
        <w:rPr>
          <w:rFonts w:hint="eastAsia" w:ascii="方正小标宋简体" w:eastAsia="方正小标宋简体"/>
          <w:color w:val="FF0000"/>
          <w:w w:val="80"/>
          <w:sz w:val="96"/>
          <w:szCs w:val="96"/>
        </w:rPr>
        <mc:AlternateContent>
          <mc:Choice Requires="wps">
            <w:drawing>
              <wp:anchor distT="0" distB="0" distL="114300" distR="114300" simplePos="0" relativeHeight="251659264" behindDoc="0" locked="0" layoutInCell="1" allowOverlap="1">
                <wp:simplePos x="0" y="0"/>
                <wp:positionH relativeFrom="column">
                  <wp:posOffset>4333240</wp:posOffset>
                </wp:positionH>
                <wp:positionV relativeFrom="paragraph">
                  <wp:posOffset>183515</wp:posOffset>
                </wp:positionV>
                <wp:extent cx="1513840" cy="1564005"/>
                <wp:effectExtent l="0" t="0" r="0" b="0"/>
                <wp:wrapNone/>
                <wp:docPr id="2" name="文本框 2"/>
                <wp:cNvGraphicFramePr/>
                <a:graphic xmlns:a="http://schemas.openxmlformats.org/drawingml/2006/main">
                  <a:graphicData uri="http://schemas.microsoft.com/office/word/2010/wordprocessingShape">
                    <wps:wsp>
                      <wps:cNvSpPr txBox="1"/>
                      <wps:spPr>
                        <a:xfrm>
                          <a:off x="0" y="0"/>
                          <a:ext cx="1513840" cy="1564005"/>
                        </a:xfrm>
                        <a:prstGeom prst="rect">
                          <a:avLst/>
                        </a:prstGeom>
                        <a:noFill/>
                        <a:ln>
                          <a:noFill/>
                        </a:ln>
                      </wps:spPr>
                      <wps:txbx>
                        <w:txbxContent>
                          <w:p w14:paraId="0448489A">
                            <w:pPr>
                              <w:rPr>
                                <w:rFonts w:ascii="方正小标宋简体" w:eastAsia="方正小标宋简体"/>
                                <w:color w:val="FF0000"/>
                                <w:w w:val="68"/>
                                <w:sz w:val="144"/>
                                <w:szCs w:val="144"/>
                              </w:rPr>
                            </w:pPr>
                            <w:r>
                              <w:rPr>
                                <w:rFonts w:hint="eastAsia" w:ascii="方正小标宋简体" w:eastAsia="方正小标宋简体"/>
                                <w:color w:val="FF0000"/>
                                <w:w w:val="68"/>
                                <w:sz w:val="130"/>
                                <w:szCs w:val="130"/>
                              </w:rPr>
                              <w:t>文件</w:t>
                            </w:r>
                          </w:p>
                        </w:txbxContent>
                      </wps:txbx>
                      <wps:bodyPr upright="1"/>
                    </wps:wsp>
                  </a:graphicData>
                </a:graphic>
              </wp:anchor>
            </w:drawing>
          </mc:Choice>
          <mc:Fallback>
            <w:pict>
              <v:shape id="_x0000_s1026" o:spid="_x0000_s1026" o:spt="202" type="#_x0000_t202" style="position:absolute;left:0pt;margin-left:341.2pt;margin-top:14.45pt;height:123.15pt;width:119.2pt;z-index:251659264;mso-width-relative:page;mso-height-relative:page;" filled="f" stroked="f" coordsize="21600,21600" o:gfxdata="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U++1I1wAA&#10;AAoBAAAPAAAAAAAAAAEAIAAAACIAAABkcnMvZG93bnJldi54bWxQSwECFAAUAAAACACHTuJAz+BN&#10;F60BAABPAwAADgAAAAAAAAABACAAAAAmAQAAZHJzL2Uyb0RvYy54bWxQSwUGAAAAAAYABgBZAQAA&#10;RQUAAAAA&#10;">
                <v:fill on="f" focussize="0,0"/>
                <v:stroke on="f"/>
                <v:imagedata o:title=""/>
                <o:lock v:ext="edit" aspectratio="f"/>
                <v:textbox>
                  <w:txbxContent>
                    <w:p w14:paraId="0448489A">
                      <w:pPr>
                        <w:rPr>
                          <w:rFonts w:ascii="方正小标宋简体" w:eastAsia="方正小标宋简体"/>
                          <w:color w:val="FF0000"/>
                          <w:w w:val="68"/>
                          <w:sz w:val="144"/>
                          <w:szCs w:val="144"/>
                        </w:rPr>
                      </w:pPr>
                      <w:r>
                        <w:rPr>
                          <w:rFonts w:hint="eastAsia" w:ascii="方正小标宋简体" w:eastAsia="方正小标宋简体"/>
                          <w:color w:val="FF0000"/>
                          <w:w w:val="68"/>
                          <w:sz w:val="130"/>
                          <w:szCs w:val="130"/>
                        </w:rPr>
                        <w:t>文件</w:t>
                      </w:r>
                    </w:p>
                  </w:txbxContent>
                </v:textbox>
              </v:shape>
            </w:pict>
          </mc:Fallback>
        </mc:AlternateContent>
      </w:r>
      <w:r>
        <w:rPr>
          <w:rFonts w:hint="eastAsia" w:ascii="方正小标宋简体" w:eastAsia="方正小标宋简体"/>
          <w:color w:val="FF0000"/>
          <w:w w:val="80"/>
          <w:sz w:val="96"/>
          <w:szCs w:val="96"/>
        </w:rPr>
        <w:t>凤泉区农业农村局</w:t>
      </w:r>
    </w:p>
    <w:p w14:paraId="2DD3A42E">
      <w:pPr>
        <w:spacing w:line="1400" w:lineRule="exact"/>
        <w:ind w:right="1890" w:rightChars="859"/>
        <w:jc w:val="distribute"/>
        <w:rPr>
          <w:rFonts w:hint="eastAsia" w:ascii="方正小标宋简体" w:eastAsia="方正小标宋简体"/>
          <w:color w:val="FF0000"/>
          <w:w w:val="80"/>
          <w:sz w:val="96"/>
          <w:szCs w:val="96"/>
        </w:rPr>
      </w:pPr>
      <w:r>
        <w:rPr>
          <w:rFonts w:hint="eastAsia" w:ascii="方正小标宋简体" w:eastAsia="方正小标宋简体"/>
          <w:color w:val="FF0000"/>
          <w:w w:val="80"/>
          <w:sz w:val="96"/>
          <w:szCs w:val="96"/>
        </w:rPr>
        <w:t>凤泉区财政局</w:t>
      </w:r>
    </w:p>
    <w:p w14:paraId="01E5C8C6">
      <w:pPr>
        <w:spacing w:before="156" w:beforeLines="50" w:after="156" w:afterLines="50" w:line="474" w:lineRule="exact"/>
        <w:jc w:val="center"/>
        <w:rPr>
          <w:rFonts w:eastAsia="仿宋_GB2312"/>
          <w:color w:val="000000"/>
          <w:spacing w:val="-3"/>
          <w:sz w:val="32"/>
          <w:szCs w:val="32"/>
        </w:rPr>
      </w:pPr>
      <w:r>
        <w:rPr>
          <w:rFonts w:hint="eastAsia" w:eastAsia="仿宋_GB2312"/>
          <w:color w:val="000000"/>
          <w:spacing w:val="-3"/>
          <w:sz w:val="32"/>
          <w:szCs w:val="32"/>
        </w:rPr>
        <w:t xml:space="preserve"> </w:t>
      </w:r>
    </w:p>
    <w:p w14:paraId="65C61DE7">
      <w:pPr>
        <w:jc w:val="center"/>
        <w:rPr>
          <w:rFonts w:hint="eastAsia" w:ascii="仿宋" w:hAnsi="仿宋" w:eastAsia="仿宋"/>
          <w:sz w:val="32"/>
          <w:szCs w:val="32"/>
        </w:rPr>
      </w:pPr>
      <w:r>
        <w:rPr>
          <w:rFonts w:hint="default" w:ascii="Times New Roman" w:hAnsi="Times New Roman" w:eastAsia="仿宋_GB2312" w:cs="Times New Roman"/>
          <w:sz w:val="32"/>
          <w:szCs w:val="32"/>
        </w:rPr>
        <w:t>凤</w:t>
      </w:r>
      <w:r>
        <w:rPr>
          <w:rFonts w:hint="default" w:ascii="Times New Roman" w:hAnsi="Times New Roman" w:eastAsia="仿宋_GB2312" w:cs="Times New Roman"/>
          <w:sz w:val="32"/>
          <w:szCs w:val="32"/>
          <w:lang w:eastAsia="zh-CN"/>
        </w:rPr>
        <w:t>农</w:t>
      </w: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30</w:t>
      </w:r>
      <w:r>
        <w:rPr>
          <w:rFonts w:hint="default" w:ascii="Times New Roman" w:hAnsi="Times New Roman" w:eastAsia="仿宋_GB2312" w:cs="Times New Roman"/>
          <w:sz w:val="32"/>
          <w:szCs w:val="32"/>
        </w:rPr>
        <w:t>号</w:t>
      </w:r>
    </w:p>
    <w:p w14:paraId="02AB334C">
      <w:pPr>
        <w:spacing w:line="100" w:lineRule="exact"/>
        <w:rPr>
          <w:rFonts w:ascii="仿宋_GB2312" w:eastAsia="仿宋_GB2312"/>
          <w:color w:val="FF0000"/>
          <w:spacing w:val="-3"/>
          <w:sz w:val="32"/>
          <w:szCs w:val="32"/>
          <w:u w:val="single"/>
        </w:rPr>
      </w:pPr>
      <w:r>
        <w:rPr>
          <w:sz w:val="20"/>
        </w:rP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10160</wp:posOffset>
                </wp:positionV>
                <wp:extent cx="5607050" cy="0"/>
                <wp:effectExtent l="0" t="12700" r="12700" b="15875"/>
                <wp:wrapNone/>
                <wp:docPr id="3" name="直接连接符 3"/>
                <wp:cNvGraphicFramePr/>
                <a:graphic xmlns:a="http://schemas.openxmlformats.org/drawingml/2006/main">
                  <a:graphicData uri="http://schemas.microsoft.com/office/word/2010/wordprocessingShape">
                    <wps:wsp>
                      <wps:cNvCnPr/>
                      <wps:spPr>
                        <a:xfrm>
                          <a:off x="972820" y="1299845"/>
                          <a:ext cx="5607050" cy="0"/>
                        </a:xfrm>
                        <a:prstGeom prst="line">
                          <a:avLst/>
                        </a:prstGeom>
                        <a:ln>
                          <a:solidFill>
                            <a:srgbClr val="FF0000"/>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0.05pt;margin-top:0.8pt;height:0pt;width:441.5pt;z-index:251660288;mso-width-relative:page;mso-height-relative:page;" filled="f" stroked="t" coordsize="21600,21600" o:gfxdata="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6lFn10QAAAAQB&#10;AAAPAAAAAAAAAAEAIAAAACIAAABkcnMvZG93bnJldi54bWxQSwECFAAUAAAACACHTuJAztbMXukB&#10;AACmAwAADgAAAAAAAAABACAAAAAgAQAAZHJzL2Uyb0RvYy54bWxQSwUGAAAAAAYABgBZAQAAewUA&#10;AAAA&#10;">
                <v:fill on="f" focussize="0,0"/>
                <v:stroke weight="2pt" color="#FF0000 [3204]" joinstyle="round"/>
                <v:imagedata o:title=""/>
                <o:lock v:ext="edit" aspectratio="f"/>
              </v:line>
            </w:pict>
          </mc:Fallback>
        </mc:AlternateContent>
      </w:r>
    </w:p>
    <w:p w14:paraId="6A5D8DA4">
      <w:pPr>
        <w:spacing w:line="240" w:lineRule="exact"/>
        <w:jc w:val="center"/>
        <w:rPr>
          <w:rFonts w:ascii="仿宋_GB2312" w:eastAsia="仿宋_GB2312"/>
          <w:sz w:val="32"/>
        </w:rPr>
      </w:pPr>
    </w:p>
    <w:p w14:paraId="4A5AB628">
      <w:pPr>
        <w:pStyle w:val="2"/>
      </w:pPr>
    </w:p>
    <w:p w14:paraId="70194253">
      <w:pPr>
        <w:spacing w:line="240" w:lineRule="exact"/>
        <w:jc w:val="center"/>
        <w:rPr>
          <w:rFonts w:ascii="仿宋_GB2312" w:eastAsia="仿宋_GB2312"/>
          <w:sz w:val="32"/>
        </w:rPr>
      </w:pPr>
    </w:p>
    <w:p w14:paraId="555A8D64">
      <w:pPr>
        <w:bidi w:val="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凤泉区</w:t>
      </w:r>
      <w:r>
        <w:rPr>
          <w:rFonts w:hint="eastAsia" w:ascii="方正小标宋简体" w:hAnsi="方正小标宋简体" w:eastAsia="方正小标宋简体" w:cs="方正小标宋简体"/>
          <w:sz w:val="44"/>
          <w:szCs w:val="44"/>
        </w:rPr>
        <w:t>2024—2026年农机购置与应用补贴</w:t>
      </w:r>
    </w:p>
    <w:p w14:paraId="16E64818">
      <w:pPr>
        <w:bidi w:val="0"/>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实</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施</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lang w:eastAsia="zh-CN"/>
        </w:rPr>
        <w:t>方</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lang w:eastAsia="zh-CN"/>
        </w:rPr>
        <w:t>案</w:t>
      </w:r>
    </w:p>
    <w:p w14:paraId="1ED1BA6F"/>
    <w:p w14:paraId="3F3503E0">
      <w:pPr>
        <w:pStyle w:val="2"/>
        <w:keepNext w:val="0"/>
        <w:keepLines w:val="0"/>
        <w:pageBreakBefore w:val="0"/>
        <w:widowControl w:val="0"/>
        <w:kinsoku/>
        <w:wordWrap/>
        <w:overflowPunct/>
        <w:topLinePunct w:val="0"/>
        <w:autoSpaceDE w:val="0"/>
        <w:autoSpaceDN w:val="0"/>
        <w:bidi w:val="0"/>
        <w:adjustRightInd/>
        <w:snapToGrid/>
        <w:spacing w:before="0" w:line="570" w:lineRule="exact"/>
        <w:ind w:left="0" w:leftChars="0" w:right="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w:t>
      </w:r>
      <w:r>
        <w:rPr>
          <w:rFonts w:hint="eastAsia" w:ascii="黑体" w:hAnsi="黑体" w:eastAsia="黑体" w:cs="黑体"/>
          <w:w w:val="80"/>
          <w:sz w:val="32"/>
          <w:szCs w:val="32"/>
        </w:rPr>
        <w:t>、</w:t>
      </w:r>
      <w:r>
        <w:rPr>
          <w:rFonts w:hint="eastAsia" w:ascii="黑体" w:hAnsi="黑体" w:eastAsia="黑体" w:cs="黑体"/>
          <w:sz w:val="32"/>
          <w:szCs w:val="32"/>
        </w:rPr>
        <w:t>总体要求</w:t>
      </w:r>
    </w:p>
    <w:p w14:paraId="630105FE">
      <w:pPr>
        <w:pStyle w:val="2"/>
        <w:keepNext w:val="0"/>
        <w:keepLines w:val="0"/>
        <w:pageBreakBefore w:val="0"/>
        <w:widowControl w:val="0"/>
        <w:kinsoku/>
        <w:wordWrap/>
        <w:overflowPunct/>
        <w:topLinePunct w:val="0"/>
        <w:autoSpaceDE w:val="0"/>
        <w:autoSpaceDN w:val="0"/>
        <w:bidi w:val="0"/>
        <w:adjustRightInd/>
        <w:snapToGrid/>
        <w:spacing w:before="0" w:line="570" w:lineRule="exact"/>
        <w:ind w:left="0" w:leftChars="0" w:right="0" w:firstLine="640" w:firstLineChars="200"/>
        <w:jc w:val="both"/>
        <w:textAlignment w:val="auto"/>
        <w:rPr>
          <w:rFonts w:hint="default" w:ascii="仿宋_GB2312" w:hAnsi="仿宋_GB2312" w:eastAsia="仿宋_GB2312" w:cs="仿宋_GB2312"/>
          <w:sz w:val="32"/>
          <w:szCs w:val="32"/>
          <w:lang w:val="en"/>
        </w:rPr>
      </w:pPr>
      <w:r>
        <w:rPr>
          <w:rFonts w:hint="eastAsia" w:ascii="仿宋_GB2312" w:hAnsi="仿宋_GB2312" w:eastAsia="仿宋_GB2312" w:cs="仿宋_GB2312"/>
          <w:sz w:val="32"/>
          <w:szCs w:val="32"/>
        </w:rPr>
        <w:t>以习近平新时代中国特色社会主义思想为指导</w:t>
      </w:r>
      <w:r>
        <w:rPr>
          <w:rFonts w:hint="default" w:ascii="仿宋_GB2312" w:hAnsi="仿宋_GB2312" w:eastAsia="仿宋_GB2312" w:cs="仿宋_GB2312"/>
          <w:sz w:val="32"/>
          <w:szCs w:val="32"/>
          <w:lang w:val="en"/>
        </w:rPr>
        <w:t>，</w:t>
      </w:r>
      <w:r>
        <w:rPr>
          <w:rFonts w:hint="eastAsia" w:ascii="仿宋_GB2312" w:hAnsi="仿宋_GB2312" w:eastAsia="仿宋_GB2312" w:cs="仿宋_GB2312"/>
          <w:sz w:val="32"/>
          <w:szCs w:val="32"/>
        </w:rPr>
        <w:t>全面贯彻落实党的二十大和二十届二中</w:t>
      </w:r>
      <w:r>
        <w:rPr>
          <w:rFonts w:hint="eastAsia" w:ascii="仿宋_GB2312" w:hAnsi="仿宋_GB2312" w:eastAsia="仿宋_GB2312" w:cs="仿宋_GB2312"/>
          <w:color w:val="auto"/>
          <w:sz w:val="32"/>
          <w:szCs w:val="32"/>
          <w:lang w:val="en-US" w:eastAsia="zh-CN"/>
        </w:rPr>
        <w:t>三中</w:t>
      </w:r>
      <w:r>
        <w:rPr>
          <w:rFonts w:hint="eastAsia" w:ascii="仿宋_GB2312" w:hAnsi="仿宋_GB2312" w:eastAsia="仿宋_GB2312" w:cs="仿宋_GB2312"/>
          <w:sz w:val="32"/>
          <w:szCs w:val="32"/>
        </w:rPr>
        <w:t>全会精神</w:t>
      </w:r>
      <w:r>
        <w:rPr>
          <w:rFonts w:hint="default" w:ascii="仿宋_GB2312" w:hAnsi="仿宋_GB2312" w:eastAsia="仿宋_GB2312" w:cs="仿宋_GB2312"/>
          <w:sz w:val="32"/>
          <w:szCs w:val="32"/>
          <w:lang w:val="en"/>
        </w:rPr>
        <w:t>，</w:t>
      </w:r>
      <w:r>
        <w:rPr>
          <w:rFonts w:hint="eastAsia" w:ascii="仿宋_GB2312" w:hAnsi="仿宋_GB2312" w:eastAsia="仿宋_GB2312" w:cs="仿宋_GB2312"/>
          <w:sz w:val="32"/>
          <w:szCs w:val="32"/>
        </w:rPr>
        <w:t>深入贯彻落实习近平总书</w:t>
      </w:r>
      <w:r>
        <w:rPr>
          <w:rFonts w:hint="eastAsia" w:ascii="仿宋_GB2312" w:hAnsi="仿宋_GB2312" w:eastAsia="仿宋_GB2312" w:cs="仿宋_GB2312"/>
          <w:w w:val="95"/>
          <w:sz w:val="32"/>
          <w:szCs w:val="32"/>
        </w:rPr>
        <w:t>记关于</w:t>
      </w:r>
      <w:r>
        <w:rPr>
          <w:rFonts w:hint="eastAsia" w:ascii="仿宋_GB2312" w:hAnsi="仿宋_GB2312" w:eastAsia="仿宋_GB2312" w:cs="仿宋_GB2312"/>
          <w:w w:val="80"/>
          <w:sz w:val="32"/>
          <w:szCs w:val="32"/>
        </w:rPr>
        <w:t>“</w:t>
      </w:r>
      <w:r>
        <w:rPr>
          <w:rFonts w:hint="eastAsia" w:ascii="仿宋_GB2312" w:hAnsi="仿宋_GB2312" w:eastAsia="仿宋_GB2312" w:cs="仿宋_GB2312"/>
          <w:w w:val="95"/>
          <w:sz w:val="32"/>
          <w:szCs w:val="32"/>
        </w:rPr>
        <w:t>三农</w:t>
      </w:r>
      <w:r>
        <w:rPr>
          <w:rFonts w:hint="eastAsia" w:ascii="仿宋_GB2312" w:hAnsi="仿宋_GB2312" w:eastAsia="仿宋_GB2312" w:cs="仿宋_GB2312"/>
          <w:w w:val="80"/>
          <w:sz w:val="32"/>
          <w:szCs w:val="32"/>
        </w:rPr>
        <w:t>”</w:t>
      </w:r>
      <w:r>
        <w:rPr>
          <w:rFonts w:hint="eastAsia" w:ascii="仿宋_GB2312" w:hAnsi="仿宋_GB2312" w:eastAsia="仿宋_GB2312" w:cs="仿宋_GB2312"/>
          <w:w w:val="95"/>
          <w:sz w:val="32"/>
          <w:szCs w:val="32"/>
        </w:rPr>
        <w:t>工作的重要论述</w:t>
      </w:r>
      <w:r>
        <w:rPr>
          <w:rFonts w:hint="eastAsia" w:ascii="仿宋_GB2312" w:hAnsi="仿宋_GB2312" w:eastAsia="仿宋_GB2312" w:cs="仿宋_GB2312"/>
          <w:w w:val="95"/>
          <w:sz w:val="32"/>
          <w:szCs w:val="32"/>
          <w:lang w:eastAsia="zh-CN"/>
        </w:rPr>
        <w:t>、视察河南重要讲话重要指示和</w:t>
      </w:r>
      <w:r>
        <w:rPr>
          <w:rFonts w:hint="eastAsia" w:ascii="仿宋_GB2312" w:hAnsi="仿宋_GB2312" w:eastAsia="仿宋_GB2312" w:cs="仿宋_GB2312"/>
          <w:w w:val="95"/>
          <w:sz w:val="32"/>
          <w:szCs w:val="32"/>
        </w:rPr>
        <w:t>党中央</w:t>
      </w:r>
      <w:r>
        <w:rPr>
          <w:rFonts w:hint="eastAsia" w:ascii="仿宋_GB2312" w:hAnsi="仿宋_GB2312" w:eastAsia="仿宋_GB2312" w:cs="仿宋_GB2312"/>
          <w:w w:val="80"/>
          <w:sz w:val="32"/>
          <w:szCs w:val="32"/>
        </w:rPr>
        <w:t>、</w:t>
      </w:r>
      <w:r>
        <w:rPr>
          <w:rFonts w:hint="eastAsia" w:ascii="仿宋_GB2312" w:hAnsi="仿宋_GB2312" w:eastAsia="仿宋_GB2312" w:cs="仿宋_GB2312"/>
          <w:w w:val="95"/>
          <w:sz w:val="32"/>
          <w:szCs w:val="32"/>
        </w:rPr>
        <w:t>国务院决策部署</w:t>
      </w:r>
      <w:r>
        <w:rPr>
          <w:rFonts w:hint="default" w:ascii="仿宋_GB2312" w:hAnsi="仿宋_GB2312" w:eastAsia="仿宋_GB2312" w:cs="仿宋_GB2312"/>
          <w:w w:val="95"/>
          <w:sz w:val="32"/>
          <w:szCs w:val="32"/>
          <w:lang w:val="en"/>
        </w:rPr>
        <w:t>，</w:t>
      </w:r>
      <w:r>
        <w:rPr>
          <w:rFonts w:hint="eastAsia" w:ascii="仿宋_GB2312" w:hAnsi="仿宋_GB2312" w:eastAsia="仿宋_GB2312" w:cs="仿宋_GB2312"/>
          <w:w w:val="95"/>
          <w:sz w:val="32"/>
          <w:szCs w:val="32"/>
        </w:rPr>
        <w:t>贯彻</w:t>
      </w:r>
      <w:r>
        <w:rPr>
          <w:rFonts w:hint="eastAsia" w:ascii="仿宋_GB2312" w:hAnsi="仿宋_GB2312" w:eastAsia="仿宋_GB2312" w:cs="仿宋_GB2312"/>
          <w:sz w:val="32"/>
          <w:szCs w:val="32"/>
        </w:rPr>
        <w:t>总体国家安全观和高质量发展要求</w:t>
      </w:r>
      <w:r>
        <w:rPr>
          <w:rFonts w:hint="default" w:ascii="仿宋_GB2312" w:hAnsi="仿宋_GB2312" w:eastAsia="仿宋_GB2312" w:cs="仿宋_GB2312"/>
          <w:sz w:val="32"/>
          <w:szCs w:val="32"/>
          <w:lang w:val="en"/>
        </w:rPr>
        <w:t>，</w:t>
      </w:r>
      <w:r>
        <w:rPr>
          <w:rFonts w:hint="eastAsia" w:ascii="仿宋_GB2312" w:hAnsi="仿宋_GB2312" w:eastAsia="仿宋_GB2312" w:cs="仿宋_GB2312"/>
          <w:sz w:val="32"/>
          <w:szCs w:val="32"/>
        </w:rPr>
        <w:t>坚持稳中求进工作总基调</w:t>
      </w:r>
      <w:r>
        <w:rPr>
          <w:rFonts w:hint="default" w:ascii="仿宋_GB2312" w:hAnsi="仿宋_GB2312" w:eastAsia="仿宋_GB2312" w:cs="仿宋_GB2312"/>
          <w:sz w:val="32"/>
          <w:szCs w:val="32"/>
          <w:lang w:val="en"/>
        </w:rPr>
        <w:t>，</w:t>
      </w:r>
      <w:r>
        <w:rPr>
          <w:rFonts w:hint="eastAsia" w:ascii="仿宋_GB2312" w:hAnsi="仿宋_GB2312" w:eastAsia="仿宋_GB2312" w:cs="仿宋_GB2312"/>
          <w:sz w:val="32"/>
          <w:szCs w:val="32"/>
        </w:rPr>
        <w:t>锚定建设农业强</w:t>
      </w:r>
      <w:r>
        <w:rPr>
          <w:rFonts w:hint="eastAsia" w:ascii="仿宋_GB2312" w:hAnsi="仿宋_GB2312" w:eastAsia="仿宋_GB2312" w:cs="仿宋_GB2312"/>
          <w:sz w:val="32"/>
          <w:szCs w:val="32"/>
          <w:lang w:eastAsia="zh-CN"/>
        </w:rPr>
        <w:t>省</w:t>
      </w:r>
      <w:r>
        <w:rPr>
          <w:rFonts w:hint="eastAsia" w:ascii="仿宋_GB2312" w:hAnsi="仿宋_GB2312" w:eastAsia="仿宋_GB2312" w:cs="仿宋_GB2312"/>
          <w:sz w:val="32"/>
          <w:szCs w:val="32"/>
        </w:rPr>
        <w:t>目标</w:t>
      </w:r>
      <w:r>
        <w:rPr>
          <w:rFonts w:hint="default" w:ascii="仿宋_GB2312" w:hAnsi="仿宋_GB2312" w:eastAsia="仿宋_GB2312" w:cs="仿宋_GB2312"/>
          <w:sz w:val="32"/>
          <w:szCs w:val="32"/>
          <w:lang w:val="en"/>
        </w:rPr>
        <w:t>，</w:t>
      </w:r>
      <w:r>
        <w:rPr>
          <w:rFonts w:hint="eastAsia" w:ascii="仿宋_GB2312" w:hAnsi="仿宋_GB2312" w:eastAsia="仿宋_GB2312" w:cs="仿宋_GB2312"/>
          <w:sz w:val="32"/>
          <w:szCs w:val="32"/>
        </w:rPr>
        <w:t>以稳定实施政策</w:t>
      </w:r>
      <w:r>
        <w:rPr>
          <w:rFonts w:hint="eastAsia" w:ascii="仿宋_GB2312" w:hAnsi="仿宋_GB2312" w:eastAsia="仿宋_GB2312" w:cs="仿宋_GB2312"/>
          <w:w w:val="80"/>
          <w:sz w:val="32"/>
          <w:szCs w:val="32"/>
        </w:rPr>
        <w:t>、</w:t>
      </w:r>
      <w:r>
        <w:rPr>
          <w:rFonts w:hint="eastAsia" w:ascii="仿宋_GB2312" w:hAnsi="仿宋_GB2312" w:eastAsia="仿宋_GB2312" w:cs="仿宋_GB2312"/>
          <w:sz w:val="32"/>
          <w:szCs w:val="32"/>
        </w:rPr>
        <w:t>充分发挥效益为主线</w:t>
      </w:r>
      <w:r>
        <w:rPr>
          <w:rFonts w:hint="default" w:ascii="仿宋_GB2312" w:hAnsi="仿宋_GB2312" w:eastAsia="仿宋_GB2312" w:cs="仿宋_GB2312"/>
          <w:sz w:val="32"/>
          <w:szCs w:val="32"/>
          <w:lang w:val="en"/>
        </w:rPr>
        <w:t>，</w:t>
      </w:r>
      <w:r>
        <w:rPr>
          <w:rFonts w:hint="eastAsia" w:ascii="仿宋_GB2312" w:hAnsi="仿宋_GB2312" w:eastAsia="仿宋_GB2312" w:cs="仿宋_GB2312"/>
          <w:sz w:val="32"/>
          <w:szCs w:val="32"/>
        </w:rPr>
        <w:t>以</w:t>
      </w:r>
      <w:r>
        <w:rPr>
          <w:rFonts w:hint="eastAsia" w:ascii="仿宋_GB2312" w:hAnsi="仿宋_GB2312" w:eastAsia="仿宋_GB2312" w:cs="仿宋_GB2312"/>
          <w:w w:val="95"/>
          <w:sz w:val="32"/>
          <w:szCs w:val="32"/>
        </w:rPr>
        <w:t>推动科技自主创新</w:t>
      </w:r>
      <w:r>
        <w:rPr>
          <w:rFonts w:hint="eastAsia" w:ascii="仿宋_GB2312" w:hAnsi="仿宋_GB2312" w:eastAsia="仿宋_GB2312" w:cs="仿宋_GB2312"/>
          <w:w w:val="80"/>
          <w:sz w:val="32"/>
          <w:szCs w:val="32"/>
        </w:rPr>
        <w:t>、</w:t>
      </w:r>
      <w:r>
        <w:rPr>
          <w:rFonts w:hint="eastAsia" w:ascii="仿宋_GB2312" w:hAnsi="仿宋_GB2312" w:eastAsia="仿宋_GB2312" w:cs="仿宋_GB2312"/>
          <w:w w:val="95"/>
          <w:sz w:val="32"/>
          <w:szCs w:val="32"/>
        </w:rPr>
        <w:t>智能绿色低碳发展为路径</w:t>
      </w:r>
      <w:r>
        <w:rPr>
          <w:rFonts w:hint="default" w:ascii="仿宋_GB2312" w:hAnsi="仿宋_GB2312" w:eastAsia="仿宋_GB2312" w:cs="仿宋_GB2312"/>
          <w:w w:val="95"/>
          <w:sz w:val="32"/>
          <w:szCs w:val="32"/>
          <w:lang w:val="en"/>
        </w:rPr>
        <w:t>，</w:t>
      </w:r>
      <w:r>
        <w:rPr>
          <w:rFonts w:hint="eastAsia" w:ascii="仿宋_GB2312" w:hAnsi="仿宋_GB2312" w:eastAsia="仿宋_GB2312" w:cs="仿宋_GB2312"/>
          <w:w w:val="95"/>
          <w:sz w:val="32"/>
          <w:szCs w:val="32"/>
        </w:rPr>
        <w:t>坚持开拓创新</w:t>
      </w:r>
      <w:r>
        <w:rPr>
          <w:rFonts w:hint="eastAsia" w:ascii="仿宋_GB2312" w:hAnsi="仿宋_GB2312" w:eastAsia="仿宋_GB2312" w:cs="仿宋_GB2312"/>
          <w:w w:val="80"/>
          <w:sz w:val="32"/>
          <w:szCs w:val="32"/>
        </w:rPr>
        <w:t>、</w:t>
      </w:r>
      <w:r>
        <w:rPr>
          <w:rFonts w:hint="eastAsia" w:ascii="仿宋_GB2312" w:hAnsi="仿宋_GB2312" w:eastAsia="仿宋_GB2312" w:cs="仿宋_GB2312"/>
          <w:w w:val="95"/>
          <w:sz w:val="32"/>
          <w:szCs w:val="32"/>
        </w:rPr>
        <w:t>公平公正</w:t>
      </w:r>
      <w:r>
        <w:rPr>
          <w:rFonts w:hint="eastAsia" w:ascii="仿宋_GB2312" w:hAnsi="仿宋_GB2312" w:eastAsia="仿宋_GB2312" w:cs="仿宋_GB2312"/>
          <w:w w:val="80"/>
          <w:sz w:val="32"/>
          <w:szCs w:val="32"/>
        </w:rPr>
        <w:t>、</w:t>
      </w:r>
      <w:r>
        <w:rPr>
          <w:rFonts w:hint="eastAsia" w:ascii="仿宋_GB2312" w:hAnsi="仿宋_GB2312" w:eastAsia="仿宋_GB2312" w:cs="仿宋_GB2312"/>
          <w:w w:val="95"/>
          <w:sz w:val="32"/>
          <w:szCs w:val="32"/>
        </w:rPr>
        <w:t>优机优补</w:t>
      </w:r>
      <w:r>
        <w:rPr>
          <w:rFonts w:hint="eastAsia" w:ascii="仿宋_GB2312" w:hAnsi="仿宋_GB2312" w:eastAsia="仿宋_GB2312" w:cs="仿宋_GB2312"/>
          <w:w w:val="80"/>
          <w:sz w:val="32"/>
          <w:szCs w:val="32"/>
        </w:rPr>
        <w:t>、</w:t>
      </w:r>
      <w:r>
        <w:rPr>
          <w:rFonts w:hint="eastAsia" w:ascii="仿宋_GB2312" w:hAnsi="仿宋_GB2312" w:eastAsia="仿宋_GB2312" w:cs="仿宋_GB2312"/>
          <w:w w:val="95"/>
          <w:sz w:val="32"/>
          <w:szCs w:val="32"/>
        </w:rPr>
        <w:t>严惩违规</w:t>
      </w:r>
      <w:r>
        <w:rPr>
          <w:rFonts w:hint="default" w:ascii="仿宋_GB2312" w:hAnsi="仿宋_GB2312" w:eastAsia="仿宋_GB2312" w:cs="仿宋_GB2312"/>
          <w:w w:val="95"/>
          <w:sz w:val="32"/>
          <w:szCs w:val="32"/>
          <w:lang w:val="en"/>
        </w:rPr>
        <w:t>，</w:t>
      </w:r>
      <w:r>
        <w:rPr>
          <w:rFonts w:hint="eastAsia" w:ascii="仿宋_GB2312" w:hAnsi="仿宋_GB2312" w:eastAsia="仿宋_GB2312" w:cs="仿宋_GB2312"/>
          <w:w w:val="95"/>
          <w:sz w:val="32"/>
          <w:szCs w:val="32"/>
        </w:rPr>
        <w:t>支持广大农民群众及农业生产经营</w:t>
      </w:r>
      <w:r>
        <w:rPr>
          <w:rFonts w:hint="eastAsia" w:ascii="仿宋_GB2312" w:hAnsi="仿宋_GB2312" w:eastAsia="仿宋_GB2312" w:cs="仿宋_GB2312"/>
          <w:sz w:val="32"/>
          <w:szCs w:val="32"/>
        </w:rPr>
        <w:t>组织购置使用先进适用的农业机械</w:t>
      </w:r>
      <w:r>
        <w:rPr>
          <w:rFonts w:hint="default" w:ascii="仿宋_GB2312" w:hAnsi="仿宋_GB2312" w:eastAsia="仿宋_GB2312" w:cs="仿宋_GB2312"/>
          <w:sz w:val="32"/>
          <w:szCs w:val="32"/>
          <w:lang w:val="en"/>
        </w:rPr>
        <w:t>，</w:t>
      </w:r>
      <w:r>
        <w:rPr>
          <w:rFonts w:hint="eastAsia" w:ascii="仿宋_GB2312" w:hAnsi="仿宋_GB2312" w:eastAsia="仿宋_GB2312" w:cs="仿宋_GB2312"/>
          <w:sz w:val="32"/>
          <w:szCs w:val="32"/>
        </w:rPr>
        <w:t>引领农机研产推用全链协同</w:t>
      </w:r>
      <w:r>
        <w:rPr>
          <w:rFonts w:hint="default" w:ascii="仿宋_GB2312" w:hAnsi="仿宋_GB2312" w:eastAsia="仿宋_GB2312" w:cs="仿宋_GB2312"/>
          <w:sz w:val="32"/>
          <w:szCs w:val="32"/>
          <w:lang w:val="en"/>
        </w:rPr>
        <w:t>，</w:t>
      </w:r>
      <w:r>
        <w:rPr>
          <w:rFonts w:hint="eastAsia" w:ascii="仿宋_GB2312" w:hAnsi="仿宋_GB2312" w:eastAsia="仿宋_GB2312" w:cs="仿宋_GB2312"/>
          <w:sz w:val="32"/>
          <w:szCs w:val="32"/>
        </w:rPr>
        <w:t>加快发展新质生产力</w:t>
      </w:r>
      <w:r>
        <w:rPr>
          <w:rFonts w:hint="default" w:ascii="仿宋_GB2312" w:hAnsi="仿宋_GB2312" w:eastAsia="仿宋_GB2312" w:cs="仿宋_GB2312"/>
          <w:sz w:val="32"/>
          <w:szCs w:val="32"/>
          <w:lang w:val="en"/>
        </w:rPr>
        <w:t>，</w:t>
      </w:r>
      <w:r>
        <w:rPr>
          <w:rFonts w:hint="eastAsia" w:ascii="仿宋_GB2312" w:hAnsi="仿宋_GB2312" w:eastAsia="仿宋_GB2312" w:cs="仿宋_GB2312"/>
          <w:sz w:val="32"/>
          <w:szCs w:val="32"/>
        </w:rPr>
        <w:t>推进农业机械化全程全面高质量发展</w:t>
      </w:r>
      <w:r>
        <w:rPr>
          <w:rFonts w:hint="default" w:ascii="仿宋_GB2312" w:hAnsi="仿宋_GB2312" w:eastAsia="仿宋_GB2312" w:cs="仿宋_GB2312"/>
          <w:sz w:val="32"/>
          <w:szCs w:val="32"/>
          <w:lang w:val="en"/>
        </w:rPr>
        <w:t>，</w:t>
      </w:r>
      <w:r>
        <w:rPr>
          <w:rFonts w:hint="eastAsia" w:ascii="仿宋_GB2312" w:hAnsi="仿宋_GB2312" w:eastAsia="仿宋_GB2312" w:cs="仿宋_GB2312"/>
          <w:sz w:val="32"/>
          <w:szCs w:val="32"/>
        </w:rPr>
        <w:t>为确保守住国家粮食安全和不发生规模性返贫底线</w:t>
      </w:r>
      <w:r>
        <w:rPr>
          <w:rFonts w:hint="eastAsia" w:ascii="仿宋_GB2312" w:hAnsi="仿宋_GB2312" w:eastAsia="仿宋_GB2312" w:cs="仿宋_GB2312"/>
          <w:w w:val="80"/>
          <w:sz w:val="32"/>
          <w:szCs w:val="32"/>
        </w:rPr>
        <w:t>、</w:t>
      </w:r>
      <w:r>
        <w:rPr>
          <w:rFonts w:hint="eastAsia" w:ascii="仿宋_GB2312" w:hAnsi="仿宋_GB2312" w:eastAsia="仿宋_GB2312" w:cs="仿宋_GB2312"/>
          <w:sz w:val="32"/>
          <w:szCs w:val="32"/>
        </w:rPr>
        <w:t>加快农业农村现代化提供坚实支撑</w:t>
      </w:r>
      <w:r>
        <w:rPr>
          <w:rFonts w:hint="default" w:ascii="仿宋_GB2312" w:hAnsi="仿宋_GB2312" w:eastAsia="仿宋_GB2312" w:cs="仿宋_GB2312"/>
          <w:w w:val="80"/>
          <w:sz w:val="32"/>
          <w:szCs w:val="32"/>
          <w:lang w:val="en"/>
        </w:rPr>
        <w:t>。</w:t>
      </w:r>
    </w:p>
    <w:p w14:paraId="48036064">
      <w:pPr>
        <w:pStyle w:val="2"/>
        <w:keepNext w:val="0"/>
        <w:keepLines w:val="0"/>
        <w:pageBreakBefore w:val="0"/>
        <w:widowControl w:val="0"/>
        <w:numPr>
          <w:ilvl w:val="0"/>
          <w:numId w:val="1"/>
        </w:numPr>
        <w:kinsoku/>
        <w:wordWrap/>
        <w:overflowPunct/>
        <w:topLinePunct w:val="0"/>
        <w:autoSpaceDE w:val="0"/>
        <w:autoSpaceDN w:val="0"/>
        <w:bidi w:val="0"/>
        <w:adjustRightInd/>
        <w:snapToGrid/>
        <w:spacing w:before="0" w:line="570" w:lineRule="exact"/>
        <w:ind w:left="0" w:leftChars="0" w:right="0"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实施重点</w:t>
      </w:r>
    </w:p>
    <w:p w14:paraId="691AF092">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0" w:line="570" w:lineRule="exact"/>
        <w:ind w:left="0" w:right="0" w:rightChars="0" w:firstLine="767" w:firstLineChars="200"/>
        <w:jc w:val="both"/>
        <w:textAlignment w:val="auto"/>
        <w:rPr>
          <w:rFonts w:hint="eastAsia" w:ascii="仿宋_GB2312" w:hAnsi="仿宋_GB2312" w:eastAsia="仿宋_GB2312" w:cs="仿宋_GB2312"/>
          <w:sz w:val="32"/>
          <w:szCs w:val="32"/>
          <w:lang w:val="en"/>
        </w:rPr>
      </w:pPr>
      <w:r>
        <w:rPr>
          <w:rFonts w:hint="eastAsia" w:ascii="CESI楷体-GB2312" w:hAnsi="CESI楷体-GB2312" w:eastAsia="CESI楷体-GB2312" w:cs="CESI楷体-GB2312"/>
          <w:b/>
          <w:bCs w:val="0"/>
          <w:spacing w:val="31"/>
          <w:sz w:val="32"/>
          <w:szCs w:val="32"/>
          <w:lang w:val="en" w:eastAsia="zh-CN"/>
        </w:rPr>
        <w:t>（一）</w:t>
      </w:r>
      <w:r>
        <w:rPr>
          <w:rFonts w:hint="eastAsia" w:ascii="CESI楷体-GB2312" w:hAnsi="CESI楷体-GB2312" w:eastAsia="CESI楷体-GB2312" w:cs="CESI楷体-GB2312"/>
          <w:b/>
          <w:bCs w:val="0"/>
          <w:spacing w:val="31"/>
          <w:sz w:val="32"/>
          <w:szCs w:val="32"/>
          <w:lang w:val="en"/>
        </w:rPr>
        <w:t>在支持重点方面着力突出稳产保供。</w:t>
      </w:r>
      <w:r>
        <w:rPr>
          <w:rFonts w:hint="eastAsia" w:ascii="仿宋_GB2312" w:hAnsi="仿宋_GB2312" w:eastAsia="仿宋_GB2312" w:cs="仿宋_GB2312"/>
          <w:sz w:val="32"/>
          <w:szCs w:val="32"/>
          <w:lang w:val="en"/>
        </w:rPr>
        <w:t>以保障粮食和重要农产品稳定安全供给为着力点，聚焦机播(机插)增产和机收减损，重点支持高性能播种机、智能高速插秧机、大型智能高端联合收获机械等有助于粮油等主要作物大面积单产提升、丘陵山区农业生产急需、农机装备补短板、农业其他领域发展急需，以及事关国家重大战略实施的农业机械(以下统称“重点机具”)的推广应用。</w:t>
      </w:r>
    </w:p>
    <w:p w14:paraId="19B4BAA3">
      <w:pPr>
        <w:pStyle w:val="2"/>
        <w:keepNext w:val="0"/>
        <w:keepLines w:val="0"/>
        <w:pageBreakBefore w:val="0"/>
        <w:widowControl w:val="0"/>
        <w:kinsoku/>
        <w:wordWrap/>
        <w:overflowPunct/>
        <w:topLinePunct w:val="0"/>
        <w:autoSpaceDE w:val="0"/>
        <w:autoSpaceDN w:val="0"/>
        <w:bidi w:val="0"/>
        <w:adjustRightInd/>
        <w:snapToGrid/>
        <w:spacing w:before="0" w:line="570" w:lineRule="exact"/>
        <w:ind w:left="0" w:right="0" w:firstLine="647" w:firstLineChars="200"/>
        <w:jc w:val="both"/>
        <w:textAlignment w:val="auto"/>
        <w:rPr>
          <w:rFonts w:hint="default" w:ascii="仿宋_GB2312" w:hAnsi="仿宋_GB2312" w:eastAsia="仿宋_GB2312" w:cs="仿宋_GB2312"/>
          <w:w w:val="80"/>
          <w:sz w:val="32"/>
          <w:szCs w:val="32"/>
          <w:lang w:val="en"/>
        </w:rPr>
      </w:pPr>
      <w:r>
        <w:rPr>
          <w:rFonts w:hint="eastAsia" w:ascii="CESI楷体-GB2312" w:hAnsi="CESI楷体-GB2312" w:eastAsia="CESI楷体-GB2312" w:cs="CESI楷体-GB2312"/>
          <w:b/>
          <w:spacing w:val="-39"/>
          <w:w w:val="125"/>
          <w:sz w:val="32"/>
          <w:szCs w:val="32"/>
          <w:lang w:eastAsia="zh-CN"/>
        </w:rPr>
        <w:t>（二）</w:t>
      </w:r>
      <w:r>
        <w:rPr>
          <w:rFonts w:hint="eastAsia" w:ascii="CESI楷体-GB2312" w:hAnsi="CESI楷体-GB2312" w:eastAsia="CESI楷体-GB2312" w:cs="CESI楷体-GB2312"/>
          <w:b/>
          <w:spacing w:val="31"/>
          <w:sz w:val="32"/>
          <w:szCs w:val="32"/>
        </w:rPr>
        <w:t>在补贴标准方面着力做到有升有降</w:t>
      </w:r>
      <w:r>
        <w:rPr>
          <w:rFonts w:hint="default" w:ascii="CESI楷体-GB2312" w:hAnsi="CESI楷体-GB2312" w:eastAsia="CESI楷体-GB2312" w:cs="CESI楷体-GB2312"/>
          <w:b/>
          <w:spacing w:val="20"/>
          <w:w w:val="80"/>
          <w:sz w:val="32"/>
          <w:szCs w:val="32"/>
          <w:lang w:val="en" w:eastAsia="zh-CN"/>
        </w:rPr>
        <w:t>。</w:t>
      </w:r>
      <w:r>
        <w:rPr>
          <w:rFonts w:hint="eastAsia" w:ascii="仿宋_GB2312" w:hAnsi="仿宋_GB2312" w:eastAsia="仿宋_GB2312" w:cs="仿宋_GB2312"/>
          <w:spacing w:val="29"/>
          <w:sz w:val="32"/>
          <w:szCs w:val="32"/>
          <w:lang w:val="en" w:eastAsia="zh-CN"/>
        </w:rPr>
        <w:t>依据省、</w:t>
      </w:r>
      <w:r>
        <w:rPr>
          <w:rFonts w:hint="eastAsia" w:ascii="仿宋_GB2312" w:hAnsi="仿宋_GB2312" w:eastAsia="仿宋_GB2312" w:cs="仿宋_GB2312"/>
          <w:spacing w:val="29"/>
          <w:sz w:val="32"/>
          <w:szCs w:val="32"/>
          <w:lang w:val="en-US" w:eastAsia="zh-CN"/>
        </w:rPr>
        <w:t>市</w:t>
      </w:r>
      <w:r>
        <w:rPr>
          <w:rFonts w:hint="eastAsia" w:ascii="仿宋_GB2312" w:hAnsi="仿宋_GB2312" w:eastAsia="仿宋_GB2312" w:cs="仿宋_GB2312"/>
          <w:spacing w:val="29"/>
          <w:sz w:val="32"/>
          <w:szCs w:val="32"/>
          <w:lang w:val="en" w:eastAsia="zh-CN"/>
        </w:rPr>
        <w:t>级实施意见要求，结合我</w:t>
      </w:r>
      <w:r>
        <w:rPr>
          <w:rFonts w:hint="eastAsia" w:ascii="仿宋_GB2312" w:hAnsi="仿宋_GB2312" w:eastAsia="仿宋_GB2312" w:cs="仿宋_GB2312"/>
          <w:spacing w:val="29"/>
          <w:sz w:val="32"/>
          <w:szCs w:val="32"/>
          <w:lang w:val="en-US" w:eastAsia="zh-CN"/>
        </w:rPr>
        <w:t>区</w:t>
      </w:r>
      <w:r>
        <w:rPr>
          <w:rFonts w:hint="eastAsia" w:ascii="仿宋_GB2312" w:hAnsi="仿宋_GB2312" w:eastAsia="仿宋_GB2312" w:cs="仿宋_GB2312"/>
          <w:spacing w:val="29"/>
          <w:sz w:val="32"/>
          <w:szCs w:val="32"/>
          <w:lang w:val="en" w:eastAsia="zh-CN"/>
        </w:rPr>
        <w:t>农业生产</w:t>
      </w:r>
      <w:r>
        <w:rPr>
          <w:rFonts w:hint="eastAsia" w:ascii="仿宋_GB2312" w:hAnsi="仿宋_GB2312" w:eastAsia="仿宋_GB2312" w:cs="仿宋_GB2312"/>
          <w:spacing w:val="29"/>
          <w:sz w:val="32"/>
          <w:szCs w:val="32"/>
          <w:lang w:eastAsia="zh-CN"/>
        </w:rPr>
        <w:t>特点和农机化发展需求</w:t>
      </w:r>
      <w:r>
        <w:rPr>
          <w:rFonts w:hint="default" w:ascii="仿宋_GB2312" w:hAnsi="仿宋_GB2312" w:eastAsia="仿宋_GB2312" w:cs="仿宋_GB2312"/>
          <w:spacing w:val="29"/>
          <w:sz w:val="32"/>
          <w:szCs w:val="32"/>
          <w:lang w:val="en" w:eastAsia="zh-CN"/>
        </w:rPr>
        <w:t>，</w:t>
      </w:r>
      <w:r>
        <w:rPr>
          <w:rFonts w:hint="eastAsia" w:ascii="仿宋_GB2312" w:hAnsi="仿宋_GB2312" w:eastAsia="仿宋_GB2312" w:cs="仿宋_GB2312"/>
          <w:spacing w:val="29"/>
          <w:sz w:val="32"/>
          <w:szCs w:val="32"/>
          <w:lang w:eastAsia="zh-CN"/>
        </w:rPr>
        <w:t>实施</w:t>
      </w:r>
      <w:r>
        <w:rPr>
          <w:rFonts w:hint="eastAsia" w:ascii="仿宋_GB2312" w:hAnsi="仿宋_GB2312" w:eastAsia="仿宋_GB2312" w:cs="仿宋_GB2312"/>
          <w:spacing w:val="29"/>
          <w:sz w:val="32"/>
          <w:szCs w:val="32"/>
        </w:rPr>
        <w:t>差异化补贴</w:t>
      </w:r>
      <w:r>
        <w:rPr>
          <w:rFonts w:hint="default" w:ascii="仿宋_GB2312" w:hAnsi="仿宋_GB2312" w:eastAsia="仿宋_GB2312" w:cs="仿宋_GB2312"/>
          <w:spacing w:val="29"/>
          <w:sz w:val="32"/>
          <w:szCs w:val="32"/>
          <w:lang w:val="en"/>
        </w:rPr>
        <w:t>。</w:t>
      </w:r>
      <w:r>
        <w:rPr>
          <w:rFonts w:hint="eastAsia" w:ascii="仿宋_GB2312" w:hAnsi="仿宋_GB2312" w:eastAsia="仿宋_GB2312" w:cs="仿宋_GB2312"/>
          <w:spacing w:val="29"/>
          <w:sz w:val="32"/>
          <w:szCs w:val="32"/>
          <w:lang w:eastAsia="zh-CN"/>
        </w:rPr>
        <w:t>在政策允许的范围内，适当</w:t>
      </w:r>
      <w:r>
        <w:rPr>
          <w:rFonts w:hint="eastAsia" w:ascii="仿宋_GB2312" w:hAnsi="仿宋_GB2312" w:eastAsia="仿宋_GB2312" w:cs="仿宋_GB2312"/>
          <w:spacing w:val="11"/>
          <w:sz w:val="32"/>
          <w:szCs w:val="32"/>
        </w:rPr>
        <w:t>提高</w:t>
      </w:r>
      <w:r>
        <w:rPr>
          <w:rFonts w:hint="eastAsia" w:ascii="仿宋_GB2312" w:hAnsi="仿宋_GB2312" w:eastAsia="仿宋_GB2312" w:cs="仿宋_GB2312"/>
          <w:spacing w:val="16"/>
          <w:sz w:val="32"/>
          <w:szCs w:val="32"/>
        </w:rPr>
        <w:t>部分重点机具补贴额,</w:t>
      </w:r>
      <w:r>
        <w:rPr>
          <w:rFonts w:hint="eastAsia" w:ascii="仿宋_GB2312" w:hAnsi="仿宋_GB2312" w:eastAsia="仿宋_GB2312" w:cs="仿宋_GB2312"/>
          <w:spacing w:val="1"/>
          <w:sz w:val="32"/>
          <w:szCs w:val="32"/>
        </w:rPr>
        <w:t>其中包括经</w:t>
      </w:r>
      <w:r>
        <w:rPr>
          <w:rFonts w:hint="eastAsia" w:ascii="仿宋_GB2312" w:hAnsi="仿宋_GB2312" w:eastAsia="仿宋_GB2312" w:cs="仿宋_GB2312"/>
          <w:spacing w:val="3"/>
          <w:sz w:val="32"/>
          <w:szCs w:val="32"/>
        </w:rPr>
        <w:t>省级及以上农机鉴定(认证)机构鉴定或认证(可采信有资质的检</w:t>
      </w:r>
      <w:r>
        <w:rPr>
          <w:rFonts w:hint="eastAsia" w:ascii="仿宋_GB2312" w:hAnsi="仿宋_GB2312" w:eastAsia="仿宋_GB2312" w:cs="仿宋_GB2312"/>
          <w:spacing w:val="18"/>
          <w:sz w:val="32"/>
          <w:szCs w:val="32"/>
        </w:rPr>
        <w:t>验检测机构的报告)并报农业农村部</w:t>
      </w:r>
      <w:r>
        <w:rPr>
          <w:rFonts w:hint="eastAsia" w:ascii="仿宋_GB2312" w:hAnsi="仿宋_GB2312" w:eastAsia="仿宋_GB2312" w:cs="仿宋_GB2312"/>
          <w:spacing w:val="27"/>
          <w:w w:val="80"/>
          <w:sz w:val="32"/>
          <w:szCs w:val="32"/>
        </w:rPr>
        <w:t>、</w:t>
      </w:r>
      <w:r>
        <w:rPr>
          <w:rFonts w:hint="eastAsia" w:ascii="仿宋_GB2312" w:hAnsi="仿宋_GB2312" w:eastAsia="仿宋_GB2312" w:cs="仿宋_GB2312"/>
          <w:spacing w:val="30"/>
          <w:sz w:val="32"/>
          <w:szCs w:val="32"/>
        </w:rPr>
        <w:t>财政部备案的新能源农机</w:t>
      </w:r>
      <w:r>
        <w:rPr>
          <w:rFonts w:hint="eastAsia" w:ascii="仿宋_GB2312" w:hAnsi="仿宋_GB2312" w:eastAsia="仿宋_GB2312" w:cs="仿宋_GB2312"/>
          <w:spacing w:val="7"/>
          <w:sz w:val="32"/>
          <w:szCs w:val="32"/>
        </w:rPr>
        <w:t>(混合动力或电动等重点机具)</w:t>
      </w:r>
      <w:r>
        <w:rPr>
          <w:rFonts w:hint="eastAsia" w:ascii="仿宋_GB2312" w:hAnsi="仿宋_GB2312" w:eastAsia="仿宋_GB2312" w:cs="仿宋_GB2312"/>
          <w:spacing w:val="7"/>
          <w:sz w:val="32"/>
          <w:szCs w:val="32"/>
          <w:lang w:eastAsia="zh-CN"/>
        </w:rPr>
        <w:t>；</w:t>
      </w:r>
      <w:r>
        <w:rPr>
          <w:rFonts w:hint="eastAsia" w:ascii="仿宋_GB2312" w:hAnsi="仿宋_GB2312" w:eastAsia="仿宋_GB2312" w:cs="仿宋_GB2312"/>
          <w:spacing w:val="7"/>
          <w:sz w:val="32"/>
          <w:szCs w:val="32"/>
          <w:lang w:val="en-US" w:eastAsia="zh-CN"/>
        </w:rPr>
        <w:t>适当提高</w:t>
      </w:r>
      <w:r>
        <w:rPr>
          <w:rFonts w:hint="eastAsia" w:ascii="仿宋_GB2312" w:hAnsi="仿宋_GB2312" w:eastAsia="仿宋_GB2312" w:cs="仿宋_GB2312"/>
          <w:spacing w:val="13"/>
          <w:sz w:val="32"/>
          <w:szCs w:val="32"/>
        </w:rPr>
        <w:t>区域内严重不</w:t>
      </w:r>
      <w:r>
        <w:rPr>
          <w:rFonts w:hint="eastAsia" w:ascii="仿宋_GB2312" w:hAnsi="仿宋_GB2312" w:eastAsia="仿宋_GB2312" w:cs="仿宋_GB2312"/>
          <w:spacing w:val="19"/>
          <w:w w:val="95"/>
          <w:sz w:val="32"/>
          <w:szCs w:val="32"/>
        </w:rPr>
        <w:t>足</w:t>
      </w:r>
      <w:r>
        <w:rPr>
          <w:rFonts w:hint="eastAsia" w:ascii="仿宋_GB2312" w:hAnsi="仿宋_GB2312" w:eastAsia="仿宋_GB2312" w:cs="仿宋_GB2312"/>
          <w:spacing w:val="13"/>
          <w:w w:val="80"/>
          <w:sz w:val="32"/>
          <w:szCs w:val="32"/>
        </w:rPr>
        <w:t>、</w:t>
      </w:r>
      <w:r>
        <w:rPr>
          <w:rFonts w:hint="eastAsia" w:ascii="仿宋_GB2312" w:hAnsi="仿宋_GB2312" w:eastAsia="仿宋_GB2312" w:cs="仿宋_GB2312"/>
          <w:spacing w:val="26"/>
          <w:w w:val="95"/>
          <w:sz w:val="32"/>
          <w:szCs w:val="32"/>
        </w:rPr>
        <w:t>生产急需的</w:t>
      </w:r>
      <w:r>
        <w:rPr>
          <w:rFonts w:hint="eastAsia" w:ascii="仿宋_GB2312" w:hAnsi="仿宋_GB2312" w:eastAsia="仿宋_GB2312" w:cs="仿宋_GB2312"/>
          <w:color w:val="auto"/>
          <w:spacing w:val="26"/>
          <w:w w:val="95"/>
          <w:sz w:val="32"/>
          <w:szCs w:val="32"/>
          <w:lang w:eastAsia="zh-CN"/>
        </w:rPr>
        <w:t>粮食</w:t>
      </w:r>
      <w:r>
        <w:rPr>
          <w:rFonts w:hint="eastAsia" w:ascii="仿宋_GB2312" w:hAnsi="仿宋_GB2312" w:eastAsia="仿宋_GB2312" w:cs="仿宋_GB2312"/>
          <w:color w:val="auto"/>
          <w:spacing w:val="26"/>
          <w:w w:val="95"/>
          <w:sz w:val="32"/>
          <w:szCs w:val="32"/>
        </w:rPr>
        <w:t>烘干机</w:t>
      </w:r>
      <w:r>
        <w:rPr>
          <w:rFonts w:hint="eastAsia" w:ascii="仿宋_GB2312" w:hAnsi="仿宋_GB2312" w:eastAsia="仿宋_GB2312" w:cs="仿宋_GB2312"/>
          <w:color w:val="auto"/>
          <w:spacing w:val="19"/>
          <w:w w:val="80"/>
          <w:sz w:val="32"/>
          <w:szCs w:val="32"/>
        </w:rPr>
        <w:t>、</w:t>
      </w:r>
      <w:r>
        <w:rPr>
          <w:rFonts w:hint="eastAsia" w:ascii="仿宋_GB2312" w:hAnsi="仿宋_GB2312" w:eastAsia="仿宋_GB2312" w:cs="仿宋_GB2312"/>
          <w:color w:val="auto"/>
          <w:spacing w:val="25"/>
          <w:w w:val="95"/>
          <w:sz w:val="32"/>
          <w:szCs w:val="32"/>
        </w:rPr>
        <w:t>履带式拖拉机</w:t>
      </w:r>
      <w:r>
        <w:rPr>
          <w:rFonts w:hint="eastAsia" w:ascii="仿宋_GB2312" w:hAnsi="仿宋_GB2312" w:eastAsia="仿宋_GB2312" w:cs="仿宋_GB2312"/>
          <w:color w:val="auto"/>
          <w:spacing w:val="19"/>
          <w:w w:val="80"/>
          <w:sz w:val="32"/>
          <w:szCs w:val="32"/>
        </w:rPr>
        <w:t>、</w:t>
      </w:r>
      <w:r>
        <w:rPr>
          <w:rFonts w:hint="eastAsia" w:ascii="仿宋_GB2312" w:hAnsi="仿宋_GB2312" w:eastAsia="仿宋_GB2312" w:cs="仿宋_GB2312"/>
          <w:color w:val="auto"/>
          <w:spacing w:val="22"/>
          <w:w w:val="95"/>
          <w:sz w:val="32"/>
          <w:szCs w:val="32"/>
        </w:rPr>
        <w:t>履带式收获机</w:t>
      </w:r>
      <w:r>
        <w:rPr>
          <w:rFonts w:hint="eastAsia" w:ascii="仿宋_GB2312" w:hAnsi="仿宋_GB2312" w:eastAsia="仿宋_GB2312" w:cs="仿宋_GB2312"/>
          <w:spacing w:val="22"/>
          <w:w w:val="95"/>
          <w:sz w:val="32"/>
          <w:szCs w:val="32"/>
        </w:rPr>
        <w:t>补贴</w:t>
      </w:r>
      <w:r>
        <w:rPr>
          <w:rFonts w:hint="eastAsia" w:ascii="仿宋_GB2312" w:hAnsi="仿宋_GB2312" w:eastAsia="仿宋_GB2312" w:cs="仿宋_GB2312"/>
          <w:spacing w:val="22"/>
          <w:w w:val="95"/>
          <w:sz w:val="32"/>
          <w:szCs w:val="32"/>
          <w:lang w:eastAsia="zh-CN"/>
        </w:rPr>
        <w:t>额</w:t>
      </w:r>
      <w:r>
        <w:rPr>
          <w:rFonts w:hint="default" w:ascii="仿宋_GB2312" w:hAnsi="仿宋_GB2312" w:eastAsia="仿宋_GB2312" w:cs="仿宋_GB2312"/>
          <w:spacing w:val="22"/>
          <w:w w:val="95"/>
          <w:sz w:val="32"/>
          <w:szCs w:val="32"/>
          <w:lang w:val="en" w:eastAsia="zh-CN"/>
        </w:rPr>
        <w:t>。</w:t>
      </w:r>
      <w:r>
        <w:rPr>
          <w:rFonts w:hint="eastAsia" w:ascii="仿宋_GB2312" w:hAnsi="仿宋_GB2312" w:eastAsia="仿宋_GB2312" w:cs="仿宋_GB2312"/>
          <w:spacing w:val="19"/>
          <w:sz w:val="32"/>
          <w:szCs w:val="32"/>
        </w:rPr>
        <w:t>对区域内保有量明显过多</w:t>
      </w:r>
      <w:r>
        <w:rPr>
          <w:rFonts w:hint="eastAsia" w:ascii="仿宋_GB2312" w:hAnsi="仿宋_GB2312" w:eastAsia="仿宋_GB2312" w:cs="仿宋_GB2312"/>
          <w:spacing w:val="9"/>
          <w:w w:val="90"/>
          <w:sz w:val="32"/>
          <w:szCs w:val="32"/>
        </w:rPr>
        <w:t>、</w:t>
      </w:r>
      <w:r>
        <w:rPr>
          <w:rFonts w:hint="eastAsia" w:ascii="仿宋_GB2312" w:hAnsi="仿宋_GB2312" w:eastAsia="仿宋_GB2312" w:cs="仿宋_GB2312"/>
          <w:spacing w:val="9"/>
          <w:sz w:val="32"/>
          <w:szCs w:val="32"/>
        </w:rPr>
        <w:t>技术</w:t>
      </w:r>
      <w:r>
        <w:rPr>
          <w:rFonts w:hint="eastAsia" w:ascii="仿宋_GB2312" w:hAnsi="仿宋_GB2312" w:eastAsia="仿宋_GB2312" w:cs="仿宋_GB2312"/>
          <w:sz w:val="32"/>
          <w:szCs w:val="32"/>
        </w:rPr>
        <w:t>相对落后的机具</w:t>
      </w:r>
      <w:r>
        <w:rPr>
          <w:rFonts w:hint="default" w:ascii="仿宋_GB2312" w:hAnsi="仿宋_GB2312" w:eastAsia="仿宋_GB2312" w:cs="仿宋_GB2312"/>
          <w:sz w:val="32"/>
          <w:szCs w:val="32"/>
          <w:lang w:val="en"/>
        </w:rPr>
        <w:t>，</w:t>
      </w:r>
      <w:r>
        <w:rPr>
          <w:rFonts w:hint="eastAsia" w:ascii="仿宋_GB2312" w:hAnsi="仿宋_GB2312" w:eastAsia="仿宋_GB2312" w:cs="仿宋_GB2312"/>
          <w:sz w:val="32"/>
          <w:szCs w:val="32"/>
        </w:rPr>
        <w:t>实行降低补贴标准</w:t>
      </w:r>
      <w:r>
        <w:rPr>
          <w:rFonts w:hint="eastAsia" w:ascii="仿宋_GB2312" w:hAnsi="仿宋_GB2312" w:eastAsia="仿宋_GB2312" w:cs="仿宋_GB2312"/>
          <w:w w:val="80"/>
          <w:sz w:val="32"/>
          <w:szCs w:val="32"/>
        </w:rPr>
        <w:t>、</w:t>
      </w:r>
      <w:r>
        <w:rPr>
          <w:rFonts w:hint="eastAsia" w:ascii="仿宋_GB2312" w:hAnsi="仿宋_GB2312" w:eastAsia="仿宋_GB2312" w:cs="仿宋_GB2312"/>
          <w:sz w:val="32"/>
          <w:szCs w:val="32"/>
        </w:rPr>
        <w:t>退坡处理直至退出补贴范围</w:t>
      </w:r>
      <w:r>
        <w:rPr>
          <w:rFonts w:hint="default" w:ascii="仿宋_GB2312" w:hAnsi="仿宋_GB2312" w:eastAsia="仿宋_GB2312" w:cs="仿宋_GB2312"/>
          <w:w w:val="80"/>
          <w:sz w:val="32"/>
          <w:szCs w:val="32"/>
          <w:lang w:val="en"/>
        </w:rPr>
        <w:t>。</w:t>
      </w:r>
    </w:p>
    <w:p w14:paraId="5EDC23E5">
      <w:pPr>
        <w:pStyle w:val="2"/>
        <w:keepNext w:val="0"/>
        <w:keepLines w:val="0"/>
        <w:pageBreakBefore w:val="0"/>
        <w:widowControl w:val="0"/>
        <w:kinsoku/>
        <w:wordWrap/>
        <w:overflowPunct/>
        <w:topLinePunct w:val="0"/>
        <w:autoSpaceDE w:val="0"/>
        <w:autoSpaceDN w:val="0"/>
        <w:bidi w:val="0"/>
        <w:adjustRightInd/>
        <w:snapToGrid/>
        <w:spacing w:before="0" w:line="570" w:lineRule="exact"/>
        <w:ind w:left="0" w:leftChars="0" w:right="0" w:firstLine="639" w:firstLineChars="200"/>
        <w:jc w:val="both"/>
        <w:textAlignment w:val="auto"/>
        <w:rPr>
          <w:rFonts w:hint="default" w:ascii="仿宋_GB2312" w:hAnsi="仿宋_GB2312" w:eastAsia="仿宋_GB2312" w:cs="仿宋_GB2312"/>
          <w:kern w:val="0"/>
          <w:sz w:val="32"/>
          <w:szCs w:val="32"/>
          <w:lang w:val="en-US" w:eastAsia="zh-CN" w:bidi="ar-SA"/>
        </w:rPr>
      </w:pPr>
      <w:r>
        <w:rPr>
          <w:rFonts w:hint="eastAsia" w:ascii="CESI楷体-GB2312" w:hAnsi="CESI楷体-GB2312" w:eastAsia="CESI楷体-GB2312" w:cs="CESI楷体-GB2312"/>
          <w:b/>
          <w:bCs w:val="0"/>
          <w:color w:val="auto"/>
          <w:spacing w:val="-41"/>
          <w:w w:val="125"/>
          <w:sz w:val="32"/>
          <w:szCs w:val="32"/>
          <w:highlight w:val="none"/>
          <w:lang w:eastAsia="zh-CN"/>
        </w:rPr>
        <w:t>（三）</w:t>
      </w:r>
      <w:r>
        <w:rPr>
          <w:rFonts w:hint="eastAsia" w:ascii="CESI楷体-GB2312" w:hAnsi="CESI楷体-GB2312" w:eastAsia="CESI楷体-GB2312" w:cs="CESI楷体-GB2312"/>
          <w:b/>
          <w:bCs w:val="0"/>
          <w:color w:val="auto"/>
          <w:spacing w:val="31"/>
          <w:sz w:val="32"/>
          <w:szCs w:val="32"/>
          <w:highlight w:val="none"/>
        </w:rPr>
        <w:t>在</w:t>
      </w:r>
      <w:r>
        <w:rPr>
          <w:rFonts w:hint="eastAsia" w:ascii="CESI楷体-GB2312" w:hAnsi="CESI楷体-GB2312" w:eastAsia="CESI楷体-GB2312" w:cs="CESI楷体-GB2312"/>
          <w:b/>
          <w:bCs w:val="0"/>
          <w:color w:val="auto"/>
          <w:spacing w:val="31"/>
          <w:sz w:val="32"/>
          <w:szCs w:val="32"/>
          <w:highlight w:val="none"/>
          <w:lang w:val="en-US" w:eastAsia="zh-CN"/>
        </w:rPr>
        <w:t>实施创新</w:t>
      </w:r>
      <w:r>
        <w:rPr>
          <w:rFonts w:hint="eastAsia" w:ascii="CESI楷体-GB2312" w:hAnsi="CESI楷体-GB2312" w:eastAsia="CESI楷体-GB2312" w:cs="CESI楷体-GB2312"/>
          <w:b/>
          <w:bCs w:val="0"/>
          <w:color w:val="auto"/>
          <w:spacing w:val="31"/>
          <w:sz w:val="32"/>
          <w:szCs w:val="32"/>
          <w:highlight w:val="none"/>
        </w:rPr>
        <w:t>方面着力</w:t>
      </w:r>
      <w:r>
        <w:rPr>
          <w:rFonts w:hint="eastAsia" w:ascii="CESI楷体-GB2312" w:hAnsi="CESI楷体-GB2312" w:eastAsia="CESI楷体-GB2312" w:cs="CESI楷体-GB2312"/>
          <w:b/>
          <w:bCs w:val="0"/>
          <w:color w:val="auto"/>
          <w:spacing w:val="31"/>
          <w:sz w:val="32"/>
          <w:szCs w:val="32"/>
          <w:highlight w:val="none"/>
          <w:lang w:val="en-US" w:eastAsia="zh-CN"/>
        </w:rPr>
        <w:t>支持先行先试。</w:t>
      </w:r>
      <w:r>
        <w:rPr>
          <w:rFonts w:hint="eastAsia" w:ascii="仿宋_GB2312" w:hAnsi="仿宋_GB2312" w:eastAsia="仿宋_GB2312" w:cs="仿宋_GB2312"/>
          <w:kern w:val="0"/>
          <w:sz w:val="32"/>
          <w:szCs w:val="32"/>
          <w:lang w:val="en-US" w:eastAsia="zh-CN" w:bidi="ar-SA"/>
        </w:rPr>
        <w:t>深化农机购置与应用补贴试点,逐步推广与农机作业量挂钩的兑付补贴资金的操作方式。鼓励探索对参与防灾减灾的机具达到一定作业量后适当给予应用补贴的方式方法。鼓励有条件的乡镇开展农机研发制造推广应用一体化试点,加快先进适用短板创新机具研发制造、熟化定型和推广应用。</w:t>
      </w:r>
    </w:p>
    <w:p w14:paraId="342AF58A">
      <w:pPr>
        <w:keepNext w:val="0"/>
        <w:keepLines w:val="0"/>
        <w:pageBreakBefore w:val="0"/>
        <w:widowControl w:val="0"/>
        <w:kinsoku/>
        <w:wordWrap/>
        <w:overflowPunct/>
        <w:topLinePunct w:val="0"/>
        <w:autoSpaceDE w:val="0"/>
        <w:autoSpaceDN w:val="0"/>
        <w:bidi w:val="0"/>
        <w:adjustRightInd/>
        <w:snapToGrid/>
        <w:spacing w:before="0" w:line="570" w:lineRule="exact"/>
        <w:ind w:left="0" w:right="0" w:firstLine="639" w:firstLineChars="200"/>
        <w:jc w:val="both"/>
        <w:textAlignment w:val="auto"/>
        <w:rPr>
          <w:rFonts w:hint="default" w:ascii="仿宋_GB2312" w:hAnsi="仿宋_GB2312" w:eastAsia="仿宋_GB2312" w:cs="仿宋_GB2312"/>
          <w:kern w:val="0"/>
          <w:sz w:val="32"/>
          <w:szCs w:val="32"/>
          <w:lang w:val="en" w:eastAsia="zh-CN" w:bidi="ar-SA"/>
        </w:rPr>
      </w:pPr>
      <w:r>
        <w:rPr>
          <w:rFonts w:hint="eastAsia" w:ascii="CESI楷体-GB2312" w:hAnsi="CESI楷体-GB2312" w:eastAsia="CESI楷体-GB2312" w:cs="CESI楷体-GB2312"/>
          <w:b/>
          <w:bCs w:val="0"/>
          <w:spacing w:val="-41"/>
          <w:w w:val="125"/>
          <w:sz w:val="32"/>
          <w:szCs w:val="32"/>
          <w:lang w:eastAsia="zh-CN"/>
        </w:rPr>
        <w:t>（四）</w:t>
      </w:r>
      <w:r>
        <w:rPr>
          <w:rFonts w:hint="eastAsia" w:ascii="CESI楷体-GB2312" w:hAnsi="CESI楷体-GB2312" w:eastAsia="CESI楷体-GB2312" w:cs="CESI楷体-GB2312"/>
          <w:b/>
          <w:bCs w:val="0"/>
          <w:spacing w:val="31"/>
          <w:sz w:val="32"/>
          <w:szCs w:val="32"/>
        </w:rPr>
        <w:t>在风险防控方面着力提高监管水平</w:t>
      </w:r>
      <w:r>
        <w:rPr>
          <w:rFonts w:hint="default" w:ascii="CESI楷体-GB2312" w:hAnsi="CESI楷体-GB2312" w:eastAsia="CESI楷体-GB2312" w:cs="CESI楷体-GB2312"/>
          <w:b/>
          <w:bCs w:val="0"/>
          <w:spacing w:val="22"/>
          <w:w w:val="80"/>
          <w:sz w:val="32"/>
          <w:szCs w:val="32"/>
          <w:lang w:val="en"/>
        </w:rPr>
        <w:t>。</w:t>
      </w:r>
      <w:r>
        <w:rPr>
          <w:rFonts w:hint="eastAsia" w:ascii="仿宋_GB2312" w:hAnsi="仿宋_GB2312" w:eastAsia="仿宋_GB2312" w:cs="仿宋_GB2312"/>
          <w:kern w:val="0"/>
          <w:sz w:val="32"/>
          <w:szCs w:val="32"/>
          <w:lang w:val="en-US" w:eastAsia="zh-CN" w:bidi="ar-SA"/>
        </w:rPr>
        <w:t>运用全国农机作业指挥调度平台及省、市农机信息化平台</w:t>
      </w:r>
      <w:r>
        <w:rPr>
          <w:rFonts w:hint="default" w:ascii="仿宋_GB2312" w:hAnsi="仿宋_GB2312" w:eastAsia="仿宋_GB2312" w:cs="仿宋_GB2312"/>
          <w:kern w:val="0"/>
          <w:sz w:val="32"/>
          <w:szCs w:val="32"/>
          <w:lang w:val="en" w:eastAsia="zh-CN" w:bidi="ar-SA"/>
        </w:rPr>
        <w:t>，</w:t>
      </w:r>
      <w:r>
        <w:rPr>
          <w:rFonts w:hint="eastAsia" w:ascii="仿宋_GB2312" w:hAnsi="仿宋_GB2312" w:eastAsia="仿宋_GB2312" w:cs="仿宋_GB2312"/>
          <w:kern w:val="0"/>
          <w:sz w:val="32"/>
          <w:szCs w:val="32"/>
          <w:lang w:val="en-US" w:eastAsia="zh-CN" w:bidi="ar-SA"/>
        </w:rPr>
        <w:t>推进补贴机具唯一身份识别</w:t>
      </w:r>
      <w:r>
        <w:rPr>
          <w:rFonts w:hint="default" w:ascii="仿宋_GB2312" w:hAnsi="仿宋_GB2312" w:eastAsia="仿宋_GB2312" w:cs="仿宋_GB2312"/>
          <w:kern w:val="0"/>
          <w:sz w:val="32"/>
          <w:szCs w:val="32"/>
          <w:lang w:val="en" w:eastAsia="zh-CN" w:bidi="ar-SA"/>
        </w:rPr>
        <w:t>，</w:t>
      </w:r>
      <w:r>
        <w:rPr>
          <w:rFonts w:hint="eastAsia" w:ascii="仿宋_GB2312" w:hAnsi="仿宋_GB2312" w:eastAsia="仿宋_GB2312" w:cs="仿宋_GB2312"/>
          <w:kern w:val="0"/>
          <w:sz w:val="32"/>
          <w:szCs w:val="32"/>
          <w:lang w:val="en-US" w:eastAsia="zh-CN" w:bidi="ar-SA"/>
        </w:rPr>
        <w:t>发挥大数据信息优势</w:t>
      </w:r>
      <w:r>
        <w:rPr>
          <w:rFonts w:hint="default" w:ascii="仿宋_GB2312" w:hAnsi="仿宋_GB2312" w:eastAsia="仿宋_GB2312" w:cs="仿宋_GB2312"/>
          <w:kern w:val="0"/>
          <w:sz w:val="32"/>
          <w:szCs w:val="32"/>
          <w:lang w:val="en" w:eastAsia="zh-CN" w:bidi="ar-SA"/>
        </w:rPr>
        <w:t>，</w:t>
      </w:r>
      <w:r>
        <w:rPr>
          <w:rFonts w:hint="eastAsia" w:ascii="仿宋_GB2312" w:hAnsi="仿宋_GB2312" w:eastAsia="仿宋_GB2312" w:cs="仿宋_GB2312"/>
          <w:kern w:val="0"/>
          <w:sz w:val="32"/>
          <w:szCs w:val="32"/>
          <w:lang w:val="en-US" w:eastAsia="zh-CN" w:bidi="ar-SA"/>
        </w:rPr>
        <w:t>提升违规行为排查和监控能力</w:t>
      </w:r>
      <w:r>
        <w:rPr>
          <w:rFonts w:hint="default" w:ascii="仿宋_GB2312" w:hAnsi="仿宋_GB2312" w:eastAsia="仿宋_GB2312" w:cs="仿宋_GB2312"/>
          <w:kern w:val="0"/>
          <w:sz w:val="32"/>
          <w:szCs w:val="32"/>
          <w:lang w:val="en" w:eastAsia="zh-CN" w:bidi="ar-SA"/>
        </w:rPr>
        <w:t>。</w:t>
      </w:r>
      <w:r>
        <w:rPr>
          <w:rFonts w:hint="eastAsia" w:ascii="仿宋_GB2312" w:hAnsi="仿宋_GB2312" w:eastAsia="仿宋_GB2312" w:cs="仿宋_GB2312"/>
          <w:kern w:val="0"/>
          <w:sz w:val="32"/>
          <w:szCs w:val="32"/>
          <w:lang w:val="en-US" w:eastAsia="zh-CN" w:bidi="ar-SA"/>
        </w:rPr>
        <w:t>强化属地管理责任和多部门联动</w:t>
      </w:r>
      <w:r>
        <w:rPr>
          <w:rFonts w:hint="default" w:ascii="仿宋_GB2312" w:hAnsi="仿宋_GB2312" w:eastAsia="仿宋_GB2312" w:cs="仿宋_GB2312"/>
          <w:kern w:val="0"/>
          <w:sz w:val="32"/>
          <w:szCs w:val="32"/>
          <w:lang w:val="en" w:eastAsia="zh-CN" w:bidi="ar-SA"/>
        </w:rPr>
        <w:t>，</w:t>
      </w:r>
      <w:r>
        <w:rPr>
          <w:rFonts w:hint="eastAsia" w:ascii="仿宋_GB2312" w:hAnsi="仿宋_GB2312" w:eastAsia="仿宋_GB2312" w:cs="仿宋_GB2312"/>
          <w:kern w:val="0"/>
          <w:sz w:val="32"/>
          <w:szCs w:val="32"/>
          <w:lang w:val="en-US" w:eastAsia="zh-CN" w:bidi="ar-SA"/>
        </w:rPr>
        <w:t>完善省、市、区三级监管机制</w:t>
      </w:r>
      <w:r>
        <w:rPr>
          <w:rFonts w:hint="default" w:ascii="仿宋_GB2312" w:hAnsi="仿宋_GB2312" w:eastAsia="仿宋_GB2312" w:cs="仿宋_GB2312"/>
          <w:kern w:val="0"/>
          <w:sz w:val="32"/>
          <w:szCs w:val="32"/>
          <w:lang w:val="en" w:eastAsia="zh-CN" w:bidi="ar-SA"/>
        </w:rPr>
        <w:t>，</w:t>
      </w:r>
      <w:r>
        <w:rPr>
          <w:rFonts w:hint="eastAsia" w:ascii="仿宋_GB2312" w:hAnsi="仿宋_GB2312" w:eastAsia="仿宋_GB2312" w:cs="仿宋_GB2312"/>
          <w:kern w:val="0"/>
          <w:sz w:val="32"/>
          <w:szCs w:val="32"/>
          <w:lang w:val="en-US" w:eastAsia="zh-CN" w:bidi="ar-SA"/>
        </w:rPr>
        <w:t>全流程加强补贴机具研产推用各环节监督管理</w:t>
      </w:r>
      <w:r>
        <w:rPr>
          <w:rFonts w:hint="default" w:ascii="仿宋_GB2312" w:hAnsi="仿宋_GB2312" w:eastAsia="仿宋_GB2312" w:cs="仿宋_GB2312"/>
          <w:kern w:val="0"/>
          <w:sz w:val="32"/>
          <w:szCs w:val="32"/>
          <w:lang w:val="en" w:eastAsia="zh-CN" w:bidi="ar-SA"/>
        </w:rPr>
        <w:t>。</w:t>
      </w:r>
      <w:r>
        <w:rPr>
          <w:rFonts w:hint="eastAsia" w:ascii="仿宋_GB2312" w:hAnsi="仿宋_GB2312" w:eastAsia="仿宋_GB2312" w:cs="仿宋_GB2312"/>
          <w:kern w:val="0"/>
          <w:sz w:val="32"/>
          <w:szCs w:val="32"/>
          <w:lang w:val="en-US" w:eastAsia="zh-CN" w:bidi="ar-SA"/>
        </w:rPr>
        <w:t>鼓励支持农机行业协会发挥引领行业自律功能</w:t>
      </w:r>
      <w:r>
        <w:rPr>
          <w:rFonts w:hint="default" w:ascii="仿宋_GB2312" w:hAnsi="仿宋_GB2312" w:eastAsia="仿宋_GB2312" w:cs="仿宋_GB2312"/>
          <w:kern w:val="0"/>
          <w:sz w:val="32"/>
          <w:szCs w:val="32"/>
          <w:lang w:val="en" w:eastAsia="zh-CN" w:bidi="ar-SA"/>
        </w:rPr>
        <w:t>，</w:t>
      </w:r>
      <w:r>
        <w:rPr>
          <w:rFonts w:hint="eastAsia" w:ascii="仿宋_GB2312" w:hAnsi="仿宋_GB2312" w:eastAsia="仿宋_GB2312" w:cs="仿宋_GB2312"/>
          <w:kern w:val="0"/>
          <w:sz w:val="32"/>
          <w:szCs w:val="32"/>
          <w:lang w:val="en-US" w:eastAsia="zh-CN" w:bidi="ar-SA"/>
        </w:rPr>
        <w:t>强化社会监督</w:t>
      </w:r>
      <w:r>
        <w:rPr>
          <w:rFonts w:hint="default" w:ascii="仿宋_GB2312" w:hAnsi="仿宋_GB2312" w:eastAsia="仿宋_GB2312" w:cs="仿宋_GB2312"/>
          <w:kern w:val="0"/>
          <w:sz w:val="32"/>
          <w:szCs w:val="32"/>
          <w:lang w:val="en" w:eastAsia="zh-CN" w:bidi="ar-SA"/>
        </w:rPr>
        <w:t>。</w:t>
      </w:r>
    </w:p>
    <w:p w14:paraId="18CA493C">
      <w:pPr>
        <w:keepNext w:val="0"/>
        <w:keepLines w:val="0"/>
        <w:pageBreakBefore w:val="0"/>
        <w:widowControl w:val="0"/>
        <w:kinsoku/>
        <w:wordWrap/>
        <w:overflowPunct/>
        <w:topLinePunct w:val="0"/>
        <w:autoSpaceDE w:val="0"/>
        <w:autoSpaceDN w:val="0"/>
        <w:bidi w:val="0"/>
        <w:adjustRightInd/>
        <w:snapToGrid/>
        <w:spacing w:before="0" w:line="570" w:lineRule="exact"/>
        <w:ind w:left="0" w:right="0" w:firstLine="647" w:firstLineChars="200"/>
        <w:jc w:val="both"/>
        <w:textAlignment w:val="auto"/>
        <w:rPr>
          <w:rFonts w:hint="default" w:ascii="仿宋_GB2312" w:hAnsi="仿宋_GB2312" w:eastAsia="仿宋_GB2312" w:cs="仿宋_GB2312"/>
          <w:spacing w:val="29"/>
          <w:sz w:val="32"/>
          <w:szCs w:val="32"/>
          <w:lang w:val="en"/>
        </w:rPr>
      </w:pPr>
      <w:r>
        <w:rPr>
          <w:rFonts w:hint="eastAsia" w:ascii="CESI楷体-GB2312" w:hAnsi="CESI楷体-GB2312" w:eastAsia="CESI楷体-GB2312" w:cs="CESI楷体-GB2312"/>
          <w:b/>
          <w:spacing w:val="-39"/>
          <w:w w:val="125"/>
          <w:sz w:val="32"/>
          <w:szCs w:val="32"/>
        </w:rPr>
        <w:t>(</w:t>
      </w:r>
      <w:r>
        <w:rPr>
          <w:rFonts w:hint="eastAsia" w:ascii="CESI楷体-GB2312" w:hAnsi="CESI楷体-GB2312" w:eastAsia="CESI楷体-GB2312" w:cs="CESI楷体-GB2312"/>
          <w:b/>
          <w:spacing w:val="-39"/>
          <w:w w:val="125"/>
          <w:sz w:val="32"/>
          <w:szCs w:val="32"/>
          <w:lang w:eastAsia="zh-CN"/>
        </w:rPr>
        <w:t>五）</w:t>
      </w:r>
      <w:r>
        <w:rPr>
          <w:rFonts w:hint="eastAsia" w:ascii="CESI楷体-GB2312" w:hAnsi="CESI楷体-GB2312" w:eastAsia="CESI楷体-GB2312" w:cs="CESI楷体-GB2312"/>
          <w:b/>
          <w:spacing w:val="31"/>
          <w:sz w:val="32"/>
          <w:szCs w:val="32"/>
        </w:rPr>
        <w:t>在补贴兑付方面着力提升服务效能</w:t>
      </w:r>
      <w:r>
        <w:rPr>
          <w:rFonts w:hint="default" w:ascii="CESI楷体-GB2312" w:hAnsi="CESI楷体-GB2312" w:eastAsia="CESI楷体-GB2312" w:cs="CESI楷体-GB2312"/>
          <w:b/>
          <w:spacing w:val="20"/>
          <w:w w:val="80"/>
          <w:sz w:val="32"/>
          <w:szCs w:val="32"/>
          <w:lang w:val="en"/>
        </w:rPr>
        <w:t>。</w:t>
      </w:r>
      <w:r>
        <w:rPr>
          <w:rFonts w:hint="eastAsia" w:ascii="仿宋_GB2312" w:hAnsi="仿宋_GB2312" w:eastAsia="仿宋_GB2312" w:cs="仿宋_GB2312"/>
          <w:kern w:val="0"/>
          <w:sz w:val="32"/>
          <w:szCs w:val="32"/>
          <w:lang w:val="en-US" w:eastAsia="zh-CN" w:bidi="ar-SA"/>
        </w:rPr>
        <w:t>强</w:t>
      </w:r>
      <w:r>
        <w:rPr>
          <w:rFonts w:hint="eastAsia" w:ascii="仿宋_GB2312" w:hAnsi="仿宋_GB2312" w:eastAsia="仿宋_GB2312" w:cs="仿宋_GB2312"/>
          <w:kern w:val="0"/>
          <w:sz w:val="32"/>
          <w:szCs w:val="32"/>
          <w:lang w:val="en-US" w:eastAsia="en-US" w:bidi="ar-SA"/>
        </w:rPr>
        <w:t>化资金兑付</w:t>
      </w:r>
      <w:r>
        <w:rPr>
          <w:rFonts w:hint="eastAsia" w:ascii="仿宋_GB2312" w:hAnsi="仿宋_GB2312" w:eastAsia="仿宋_GB2312" w:cs="仿宋_GB2312"/>
          <w:kern w:val="0"/>
          <w:sz w:val="32"/>
          <w:szCs w:val="32"/>
          <w:lang w:val="en-US" w:eastAsia="zh-CN" w:bidi="ar-SA"/>
        </w:rPr>
        <w:t>工作</w:t>
      </w:r>
      <w:r>
        <w:rPr>
          <w:rFonts w:hint="default" w:ascii="仿宋_GB2312" w:hAnsi="仿宋_GB2312" w:eastAsia="仿宋_GB2312" w:cs="仿宋_GB2312"/>
          <w:kern w:val="0"/>
          <w:sz w:val="32"/>
          <w:szCs w:val="32"/>
          <w:lang w:val="en" w:eastAsia="en-US" w:bidi="ar-SA"/>
        </w:rPr>
        <w:t>，</w:t>
      </w:r>
      <w:r>
        <w:rPr>
          <w:rFonts w:hint="eastAsia" w:ascii="仿宋_GB2312" w:hAnsi="仿宋_GB2312" w:eastAsia="仿宋_GB2312" w:cs="仿宋_GB2312"/>
          <w:kern w:val="0"/>
          <w:sz w:val="32"/>
          <w:szCs w:val="32"/>
          <w:lang w:val="en-US" w:eastAsia="en-US" w:bidi="ar-SA"/>
        </w:rPr>
        <w:t>增加结算批次</w:t>
      </w:r>
      <w:r>
        <w:rPr>
          <w:rFonts w:hint="default" w:ascii="仿宋_GB2312" w:hAnsi="仿宋_GB2312" w:eastAsia="仿宋_GB2312" w:cs="仿宋_GB2312"/>
          <w:kern w:val="0"/>
          <w:sz w:val="32"/>
          <w:szCs w:val="32"/>
          <w:lang w:val="en" w:eastAsia="en-US" w:bidi="ar-SA"/>
        </w:rPr>
        <w:t>，</w:t>
      </w:r>
      <w:r>
        <w:rPr>
          <w:rFonts w:hint="eastAsia" w:ascii="仿宋_GB2312" w:hAnsi="仿宋_GB2312" w:eastAsia="仿宋_GB2312" w:cs="仿宋_GB2312"/>
          <w:kern w:val="0"/>
          <w:sz w:val="32"/>
          <w:szCs w:val="32"/>
          <w:lang w:val="en-US" w:eastAsia="zh-CN" w:bidi="ar-SA"/>
        </w:rPr>
        <w:t>鼓励</w:t>
      </w:r>
      <w:r>
        <w:rPr>
          <w:rFonts w:hint="eastAsia" w:ascii="仿宋_GB2312" w:hAnsi="仿宋_GB2312" w:eastAsia="仿宋_GB2312" w:cs="仿宋_GB2312"/>
          <w:kern w:val="0"/>
          <w:sz w:val="32"/>
          <w:szCs w:val="32"/>
          <w:lang w:val="en-US" w:eastAsia="en-US" w:bidi="ar-SA"/>
        </w:rPr>
        <w:t>推进补贴全流程线上办理</w:t>
      </w:r>
      <w:r>
        <w:rPr>
          <w:rFonts w:hint="default" w:ascii="仿宋_GB2312" w:hAnsi="仿宋_GB2312" w:eastAsia="仿宋_GB2312" w:cs="仿宋_GB2312"/>
          <w:kern w:val="0"/>
          <w:sz w:val="32"/>
          <w:szCs w:val="32"/>
          <w:lang w:val="en" w:eastAsia="en-US" w:bidi="ar-SA"/>
        </w:rPr>
        <w:t>，</w:t>
      </w:r>
      <w:r>
        <w:rPr>
          <w:rFonts w:hint="eastAsia" w:ascii="仿宋_GB2312" w:hAnsi="仿宋_GB2312" w:eastAsia="仿宋_GB2312" w:cs="仿宋_GB2312"/>
          <w:kern w:val="0"/>
          <w:sz w:val="32"/>
          <w:szCs w:val="32"/>
          <w:lang w:val="en-US" w:eastAsia="en-US" w:bidi="ar-SA"/>
        </w:rPr>
        <w:t>提高补贴办理便利性</w:t>
      </w:r>
      <w:r>
        <w:rPr>
          <w:rFonts w:hint="default" w:ascii="仿宋_GB2312" w:hAnsi="仿宋_GB2312" w:eastAsia="仿宋_GB2312" w:cs="仿宋_GB2312"/>
          <w:kern w:val="0"/>
          <w:sz w:val="32"/>
          <w:szCs w:val="32"/>
          <w:lang w:val="en" w:eastAsia="en-US" w:bidi="ar-SA"/>
        </w:rPr>
        <w:t>，</w:t>
      </w:r>
      <w:r>
        <w:rPr>
          <w:rFonts w:hint="eastAsia" w:ascii="仿宋_GB2312" w:hAnsi="仿宋_GB2312" w:eastAsia="仿宋_GB2312" w:cs="仿宋_GB2312"/>
          <w:kern w:val="0"/>
          <w:sz w:val="32"/>
          <w:szCs w:val="32"/>
          <w:lang w:val="en-US" w:eastAsia="en-US" w:bidi="ar-SA"/>
        </w:rPr>
        <w:t>确保及时兑付</w:t>
      </w:r>
      <w:r>
        <w:rPr>
          <w:rFonts w:hint="default" w:ascii="仿宋_GB2312" w:hAnsi="仿宋_GB2312" w:eastAsia="仿宋_GB2312" w:cs="仿宋_GB2312"/>
          <w:kern w:val="0"/>
          <w:sz w:val="32"/>
          <w:szCs w:val="32"/>
          <w:lang w:val="en" w:eastAsia="en-US" w:bidi="ar-SA"/>
        </w:rPr>
        <w:t>。</w:t>
      </w:r>
      <w:r>
        <w:rPr>
          <w:rFonts w:hint="eastAsia" w:ascii="仿宋_GB2312" w:hAnsi="仿宋_GB2312" w:eastAsia="仿宋_GB2312" w:cs="仿宋_GB2312"/>
          <w:kern w:val="0"/>
          <w:sz w:val="32"/>
          <w:szCs w:val="32"/>
          <w:lang w:val="en-US" w:eastAsia="en-US" w:bidi="ar-SA"/>
        </w:rPr>
        <w:t>加强补贴资金管理</w:t>
      </w:r>
      <w:r>
        <w:rPr>
          <w:rFonts w:hint="default" w:ascii="仿宋_GB2312" w:hAnsi="仿宋_GB2312" w:eastAsia="仿宋_GB2312" w:cs="仿宋_GB2312"/>
          <w:kern w:val="0"/>
          <w:sz w:val="32"/>
          <w:szCs w:val="32"/>
          <w:lang w:val="en" w:eastAsia="en-US" w:bidi="ar-SA"/>
        </w:rPr>
        <w:t>，</w:t>
      </w:r>
      <w:r>
        <w:rPr>
          <w:rFonts w:hint="eastAsia" w:ascii="仿宋_GB2312" w:hAnsi="仿宋_GB2312" w:eastAsia="仿宋_GB2312" w:cs="仿宋_GB2312"/>
          <w:kern w:val="0"/>
          <w:sz w:val="32"/>
          <w:szCs w:val="32"/>
          <w:lang w:val="en-US" w:eastAsia="en-US" w:bidi="ar-SA"/>
        </w:rPr>
        <w:t>落实专款专用要求</w:t>
      </w:r>
      <w:r>
        <w:rPr>
          <w:rFonts w:hint="default" w:ascii="仿宋_GB2312" w:hAnsi="仿宋_GB2312" w:eastAsia="仿宋_GB2312" w:cs="仿宋_GB2312"/>
          <w:kern w:val="0"/>
          <w:sz w:val="32"/>
          <w:szCs w:val="32"/>
          <w:lang w:val="en" w:eastAsia="en-US" w:bidi="ar-SA"/>
        </w:rPr>
        <w:t>，</w:t>
      </w:r>
      <w:r>
        <w:rPr>
          <w:rFonts w:hint="eastAsia" w:ascii="仿宋_GB2312" w:hAnsi="仿宋_GB2312" w:eastAsia="仿宋_GB2312" w:cs="仿宋_GB2312"/>
          <w:kern w:val="0"/>
          <w:sz w:val="32"/>
          <w:szCs w:val="32"/>
          <w:lang w:val="en-US" w:eastAsia="en-US" w:bidi="ar-SA"/>
        </w:rPr>
        <w:t>加大对超期不兑付、兑付慢问题治理力度</w:t>
      </w:r>
      <w:r>
        <w:rPr>
          <w:rFonts w:hint="default" w:ascii="仿宋_GB2312" w:hAnsi="仿宋_GB2312" w:eastAsia="仿宋_GB2312" w:cs="仿宋_GB2312"/>
          <w:kern w:val="0"/>
          <w:sz w:val="32"/>
          <w:szCs w:val="32"/>
          <w:lang w:val="en" w:eastAsia="en-US" w:bidi="ar-SA"/>
        </w:rPr>
        <w:t>，</w:t>
      </w:r>
      <w:r>
        <w:rPr>
          <w:rFonts w:hint="eastAsia" w:ascii="仿宋_GB2312" w:hAnsi="仿宋_GB2312" w:eastAsia="仿宋_GB2312" w:cs="仿宋_GB2312"/>
          <w:kern w:val="0"/>
          <w:sz w:val="32"/>
          <w:szCs w:val="32"/>
          <w:lang w:val="en-US" w:eastAsia="zh-CN" w:bidi="ar-SA"/>
        </w:rPr>
        <w:t>健全完善补贴资金管理长效机制</w:t>
      </w:r>
      <w:r>
        <w:rPr>
          <w:rFonts w:hint="default" w:ascii="仿宋_GB2312" w:hAnsi="仿宋_GB2312" w:eastAsia="仿宋_GB2312" w:cs="仿宋_GB2312"/>
          <w:kern w:val="0"/>
          <w:sz w:val="32"/>
          <w:szCs w:val="32"/>
          <w:lang w:val="en" w:eastAsia="zh-CN" w:bidi="ar-SA"/>
        </w:rPr>
        <w:t>。</w:t>
      </w:r>
    </w:p>
    <w:p w14:paraId="0AD2F310">
      <w:pPr>
        <w:pStyle w:val="2"/>
        <w:keepNext w:val="0"/>
        <w:keepLines w:val="0"/>
        <w:pageBreakBefore w:val="0"/>
        <w:widowControl w:val="0"/>
        <w:kinsoku/>
        <w:wordWrap/>
        <w:overflowPunct/>
        <w:topLinePunct w:val="0"/>
        <w:autoSpaceDE w:val="0"/>
        <w:autoSpaceDN w:val="0"/>
        <w:bidi w:val="0"/>
        <w:adjustRightInd/>
        <w:snapToGrid/>
        <w:spacing w:before="0" w:line="570" w:lineRule="exact"/>
        <w:ind w:left="0" w:leftChars="0" w:right="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三</w:t>
      </w:r>
      <w:r>
        <w:rPr>
          <w:rFonts w:hint="eastAsia" w:ascii="黑体" w:hAnsi="黑体" w:eastAsia="黑体" w:cs="黑体"/>
          <w:w w:val="80"/>
          <w:sz w:val="32"/>
          <w:szCs w:val="32"/>
        </w:rPr>
        <w:t>、</w:t>
      </w:r>
      <w:r>
        <w:rPr>
          <w:rFonts w:hint="eastAsia" w:ascii="黑体" w:hAnsi="黑体" w:eastAsia="黑体" w:cs="黑体"/>
          <w:sz w:val="32"/>
          <w:szCs w:val="32"/>
        </w:rPr>
        <w:t>补贴对象和补贴标准</w:t>
      </w:r>
    </w:p>
    <w:p w14:paraId="1A2E251C">
      <w:pPr>
        <w:pStyle w:val="8"/>
        <w:keepNext w:val="0"/>
        <w:keepLines w:val="0"/>
        <w:pageBreakBefore w:val="0"/>
        <w:widowControl w:val="0"/>
        <w:kinsoku/>
        <w:wordWrap/>
        <w:overflowPunct/>
        <w:topLinePunct w:val="0"/>
        <w:autoSpaceDE w:val="0"/>
        <w:autoSpaceDN w:val="0"/>
        <w:bidi w:val="0"/>
        <w:adjustRightInd/>
        <w:snapToGrid w:val="0"/>
        <w:spacing w:before="0" w:beforeAutospacing="0" w:after="0" w:afterAutospacing="0" w:line="570" w:lineRule="exact"/>
        <w:ind w:left="0" w:right="0" w:firstLine="640"/>
        <w:jc w:val="both"/>
        <w:textAlignment w:val="auto"/>
        <w:rPr>
          <w:rFonts w:hint="default" w:ascii="仿宋_GB2312" w:hAnsi="仿宋_GB2312" w:eastAsia="仿宋_GB2312" w:cs="仿宋_GB2312"/>
          <w:kern w:val="0"/>
          <w:sz w:val="32"/>
          <w:szCs w:val="32"/>
          <w:lang w:val="en" w:eastAsia="en-US" w:bidi="ar-SA"/>
        </w:rPr>
      </w:pPr>
      <w:r>
        <w:rPr>
          <w:rFonts w:hint="eastAsia" w:ascii="仿宋_GB2312" w:hAnsi="仿宋_GB2312" w:eastAsia="仿宋_GB2312" w:cs="仿宋_GB2312"/>
          <w:kern w:val="0"/>
          <w:sz w:val="32"/>
          <w:szCs w:val="32"/>
          <w:lang w:val="en-US" w:eastAsia="en-US" w:bidi="ar-SA"/>
        </w:rPr>
        <w:t>补贴对象为从事农业生产的农民和农业生产经营组织(以下简称“购机者”)</w:t>
      </w:r>
      <w:r>
        <w:rPr>
          <w:rFonts w:hint="default" w:ascii="仿宋_GB2312" w:hAnsi="仿宋_GB2312" w:eastAsia="仿宋_GB2312" w:cs="仿宋_GB2312"/>
          <w:kern w:val="0"/>
          <w:sz w:val="32"/>
          <w:szCs w:val="32"/>
          <w:lang w:val="en" w:eastAsia="en-US" w:bidi="ar-SA"/>
        </w:rPr>
        <w:t>，</w:t>
      </w:r>
      <w:r>
        <w:rPr>
          <w:rFonts w:hint="eastAsia" w:ascii="仿宋_GB2312" w:hAnsi="仿宋_GB2312" w:eastAsia="仿宋_GB2312" w:cs="仿宋_GB2312"/>
          <w:kern w:val="0"/>
          <w:sz w:val="32"/>
          <w:szCs w:val="32"/>
          <w:lang w:val="en-US" w:eastAsia="en-US" w:bidi="ar-SA"/>
        </w:rPr>
        <w:t>其中农业生产经营组织包括农村集体经济组织、农民专业合作经济组织、农业企业和其他从事农业生产经营的组织</w:t>
      </w:r>
      <w:r>
        <w:rPr>
          <w:rFonts w:hint="default" w:ascii="仿宋_GB2312" w:hAnsi="仿宋_GB2312" w:eastAsia="仿宋_GB2312" w:cs="仿宋_GB2312"/>
          <w:kern w:val="0"/>
          <w:sz w:val="32"/>
          <w:szCs w:val="32"/>
          <w:lang w:val="en" w:eastAsia="en-US" w:bidi="ar-SA"/>
        </w:rPr>
        <w:t>。</w:t>
      </w:r>
    </w:p>
    <w:p w14:paraId="551DAFED">
      <w:pPr>
        <w:pStyle w:val="8"/>
        <w:keepNext w:val="0"/>
        <w:keepLines w:val="0"/>
        <w:pageBreakBefore w:val="0"/>
        <w:widowControl w:val="0"/>
        <w:kinsoku/>
        <w:wordWrap/>
        <w:overflowPunct/>
        <w:topLinePunct w:val="0"/>
        <w:autoSpaceDE w:val="0"/>
        <w:autoSpaceDN w:val="0"/>
        <w:bidi w:val="0"/>
        <w:adjustRightInd/>
        <w:snapToGrid w:val="0"/>
        <w:spacing w:before="0" w:beforeAutospacing="0" w:after="0" w:afterAutospacing="0" w:line="570" w:lineRule="exact"/>
        <w:ind w:left="0" w:right="0" w:firstLine="640"/>
        <w:jc w:val="both"/>
        <w:textAlignment w:val="auto"/>
        <w:rPr>
          <w:rFonts w:hint="default" w:ascii="仿宋_GB2312" w:hAnsi="仿宋_GB2312" w:eastAsia="仿宋_GB2312" w:cs="仿宋_GB2312"/>
          <w:kern w:val="0"/>
          <w:sz w:val="32"/>
          <w:szCs w:val="32"/>
          <w:lang w:val="en" w:eastAsia="en-US" w:bidi="ar-SA"/>
        </w:rPr>
      </w:pPr>
      <w:r>
        <w:rPr>
          <w:rFonts w:hint="eastAsia" w:ascii="仿宋_GB2312" w:hAnsi="仿宋_GB2312" w:eastAsia="仿宋_GB2312" w:cs="仿宋_GB2312"/>
          <w:kern w:val="0"/>
          <w:sz w:val="32"/>
          <w:szCs w:val="32"/>
          <w:lang w:val="en-US" w:eastAsia="en-US" w:bidi="ar-SA"/>
        </w:rPr>
        <w:t>农机购置</w:t>
      </w:r>
      <w:r>
        <w:rPr>
          <w:rFonts w:hint="eastAsia" w:ascii="仿宋_GB2312" w:hAnsi="仿宋_GB2312" w:eastAsia="仿宋_GB2312" w:cs="仿宋_GB2312"/>
          <w:kern w:val="0"/>
          <w:sz w:val="32"/>
          <w:szCs w:val="32"/>
          <w:lang w:val="en-US" w:eastAsia="zh-CN" w:bidi="ar-SA"/>
        </w:rPr>
        <w:t>与应用</w:t>
      </w:r>
      <w:r>
        <w:rPr>
          <w:rFonts w:hint="eastAsia" w:ascii="仿宋_GB2312" w:hAnsi="仿宋_GB2312" w:eastAsia="仿宋_GB2312" w:cs="仿宋_GB2312"/>
          <w:kern w:val="0"/>
          <w:sz w:val="32"/>
          <w:szCs w:val="32"/>
          <w:lang w:val="en-US" w:eastAsia="en-US" w:bidi="ar-SA"/>
        </w:rPr>
        <w:t>补贴政策继续覆盖全</w:t>
      </w:r>
      <w:r>
        <w:rPr>
          <w:rFonts w:hint="eastAsia" w:ascii="仿宋_GB2312" w:hAnsi="仿宋_GB2312" w:eastAsia="仿宋_GB2312" w:cs="仿宋_GB2312"/>
          <w:kern w:val="0"/>
          <w:sz w:val="32"/>
          <w:szCs w:val="32"/>
          <w:lang w:val="en-US" w:eastAsia="zh-CN" w:bidi="ar-SA"/>
        </w:rPr>
        <w:t>区所辖乡镇。农民每人年度内享受补贴购置农机具不超过一套（一台动力机械及两台配套农具），区农业种植企业、种粮大户或农机大户年度内享受补贴购置农机具不超过两套，农机专业合作社年度内享受补贴购置农机具不超过三套。</w:t>
      </w:r>
    </w:p>
    <w:p w14:paraId="591B679E">
      <w:pPr>
        <w:pStyle w:val="8"/>
        <w:keepNext w:val="0"/>
        <w:keepLines w:val="0"/>
        <w:pageBreakBefore w:val="0"/>
        <w:widowControl w:val="0"/>
        <w:kinsoku/>
        <w:wordWrap/>
        <w:overflowPunct/>
        <w:topLinePunct w:val="0"/>
        <w:autoSpaceDE w:val="0"/>
        <w:autoSpaceDN w:val="0"/>
        <w:bidi w:val="0"/>
        <w:adjustRightInd/>
        <w:snapToGrid w:val="0"/>
        <w:spacing w:before="0" w:beforeAutospacing="0" w:after="0" w:afterAutospacing="0" w:line="570" w:lineRule="exact"/>
        <w:ind w:left="0" w:right="0" w:firstLine="640"/>
        <w:jc w:val="both"/>
        <w:textAlignment w:val="auto"/>
        <w:rPr>
          <w:rFonts w:hint="default" w:ascii="仿宋_GB2312" w:hAnsi="仿宋_GB2312" w:eastAsia="仿宋_GB2312" w:cs="仿宋_GB2312"/>
          <w:kern w:val="0"/>
          <w:sz w:val="32"/>
          <w:szCs w:val="32"/>
          <w:lang w:val="en" w:eastAsia="en-US" w:bidi="ar-SA"/>
        </w:rPr>
      </w:pPr>
      <w:r>
        <w:rPr>
          <w:rFonts w:hint="eastAsia" w:ascii="仿宋_GB2312" w:hAnsi="仿宋_GB2312" w:eastAsia="仿宋_GB2312" w:cs="仿宋_GB2312"/>
          <w:kern w:val="0"/>
          <w:sz w:val="32"/>
          <w:szCs w:val="32"/>
          <w:lang w:val="en-US" w:eastAsia="zh-CN" w:bidi="ar-SA"/>
        </w:rPr>
        <w:t>农机购置与应用</w:t>
      </w:r>
      <w:r>
        <w:rPr>
          <w:rFonts w:hint="eastAsia" w:ascii="仿宋_GB2312" w:hAnsi="仿宋_GB2312" w:eastAsia="仿宋_GB2312" w:cs="仿宋_GB2312"/>
          <w:kern w:val="0"/>
          <w:sz w:val="32"/>
          <w:szCs w:val="32"/>
          <w:lang w:val="en-US" w:eastAsia="en-US" w:bidi="ar-SA"/>
        </w:rPr>
        <w:t>补贴</w:t>
      </w:r>
      <w:r>
        <w:rPr>
          <w:rFonts w:hint="eastAsia" w:ascii="仿宋_GB2312" w:hAnsi="仿宋_GB2312" w:eastAsia="仿宋_GB2312" w:cs="仿宋_GB2312"/>
          <w:kern w:val="0"/>
          <w:sz w:val="32"/>
          <w:szCs w:val="32"/>
          <w:lang w:val="en-US" w:eastAsia="zh-CN" w:bidi="ar-SA"/>
        </w:rPr>
        <w:t>实行定额补贴，</w:t>
      </w:r>
      <w:r>
        <w:rPr>
          <w:rFonts w:hint="eastAsia" w:ascii="仿宋_GB2312" w:hAnsi="仿宋_GB2312" w:eastAsia="仿宋_GB2312" w:cs="仿宋_GB2312"/>
          <w:kern w:val="0"/>
          <w:sz w:val="32"/>
          <w:szCs w:val="32"/>
          <w:lang w:val="en-US" w:eastAsia="en-US" w:bidi="ar-SA"/>
        </w:rPr>
        <w:t>即同一种类、同一档次农业机械在本省实行统一的补贴标准</w:t>
      </w:r>
      <w:r>
        <w:rPr>
          <w:rFonts w:hint="eastAsia" w:ascii="仿宋_GB2312" w:hAnsi="仿宋_GB2312" w:eastAsia="仿宋_GB2312" w:cs="仿宋_GB2312"/>
          <w:kern w:val="0"/>
          <w:sz w:val="32"/>
          <w:szCs w:val="32"/>
          <w:lang w:val="en-US" w:eastAsia="zh-CN" w:bidi="ar-SA"/>
        </w:rPr>
        <w:t>，具体补贴</w:t>
      </w:r>
      <w:r>
        <w:rPr>
          <w:rFonts w:hint="eastAsia" w:ascii="仿宋_GB2312" w:hAnsi="仿宋_GB2312" w:eastAsia="仿宋_GB2312" w:cs="仿宋_GB2312"/>
          <w:kern w:val="0"/>
          <w:sz w:val="32"/>
          <w:szCs w:val="32"/>
          <w:lang w:val="en-US" w:eastAsia="en-US" w:bidi="ar-SA"/>
        </w:rPr>
        <w:t>标准按《河南省202</w:t>
      </w:r>
      <w:r>
        <w:rPr>
          <w:rFonts w:hint="eastAsia" w:ascii="仿宋_GB2312" w:hAnsi="仿宋_GB2312" w:eastAsia="仿宋_GB2312" w:cs="仿宋_GB2312"/>
          <w:kern w:val="0"/>
          <w:sz w:val="32"/>
          <w:szCs w:val="32"/>
          <w:lang w:val="en-US" w:eastAsia="zh-CN" w:bidi="ar-SA"/>
        </w:rPr>
        <w:t>4</w:t>
      </w:r>
      <w:r>
        <w:rPr>
          <w:rFonts w:hint="eastAsia" w:ascii="仿宋_GB2312" w:hAnsi="仿宋_GB2312" w:eastAsia="仿宋_GB2312" w:cs="仿宋_GB2312"/>
          <w:kern w:val="0"/>
          <w:sz w:val="32"/>
          <w:szCs w:val="32"/>
          <w:lang w:val="en-US" w:eastAsia="en-US" w:bidi="ar-SA"/>
        </w:rPr>
        <w:t>-202</w:t>
      </w:r>
      <w:r>
        <w:rPr>
          <w:rFonts w:hint="eastAsia" w:ascii="仿宋_GB2312" w:hAnsi="仿宋_GB2312" w:eastAsia="仿宋_GB2312" w:cs="仿宋_GB2312"/>
          <w:kern w:val="0"/>
          <w:sz w:val="32"/>
          <w:szCs w:val="32"/>
          <w:lang w:val="en-US" w:eastAsia="zh-CN" w:bidi="ar-SA"/>
        </w:rPr>
        <w:t>6</w:t>
      </w:r>
      <w:r>
        <w:rPr>
          <w:rFonts w:hint="eastAsia" w:ascii="仿宋_GB2312" w:hAnsi="仿宋_GB2312" w:eastAsia="仿宋_GB2312" w:cs="仿宋_GB2312"/>
          <w:kern w:val="0"/>
          <w:sz w:val="32"/>
          <w:szCs w:val="32"/>
          <w:lang w:val="en-US" w:eastAsia="en-US" w:bidi="ar-SA"/>
        </w:rPr>
        <w:t>年农机购置</w:t>
      </w:r>
      <w:r>
        <w:rPr>
          <w:rFonts w:hint="eastAsia" w:ascii="仿宋_GB2312" w:hAnsi="仿宋_GB2312" w:eastAsia="仿宋_GB2312" w:cs="仿宋_GB2312"/>
          <w:kern w:val="0"/>
          <w:sz w:val="32"/>
          <w:szCs w:val="32"/>
          <w:lang w:val="en-US" w:eastAsia="zh-CN" w:bidi="ar-SA"/>
        </w:rPr>
        <w:t>与应用</w:t>
      </w:r>
      <w:r>
        <w:rPr>
          <w:rFonts w:hint="eastAsia" w:ascii="仿宋_GB2312" w:hAnsi="仿宋_GB2312" w:eastAsia="仿宋_GB2312" w:cs="仿宋_GB2312"/>
          <w:kern w:val="0"/>
          <w:sz w:val="32"/>
          <w:szCs w:val="32"/>
          <w:lang w:val="en-US" w:eastAsia="en-US" w:bidi="ar-SA"/>
        </w:rPr>
        <w:t>补贴机具补贴额一览表》</w:t>
      </w:r>
      <w:r>
        <w:rPr>
          <w:rFonts w:hint="eastAsia" w:ascii="仿宋_GB2312" w:hAnsi="仿宋_GB2312" w:eastAsia="仿宋_GB2312" w:cs="仿宋_GB2312"/>
          <w:kern w:val="0"/>
          <w:sz w:val="32"/>
          <w:szCs w:val="32"/>
          <w:lang w:val="en-US" w:eastAsia="zh-CN" w:bidi="ar-SA"/>
        </w:rPr>
        <w:t>（另行下达）</w:t>
      </w:r>
      <w:r>
        <w:rPr>
          <w:rFonts w:hint="eastAsia" w:ascii="仿宋_GB2312" w:hAnsi="仿宋_GB2312" w:eastAsia="仿宋_GB2312" w:cs="仿宋_GB2312"/>
          <w:kern w:val="0"/>
          <w:sz w:val="32"/>
          <w:szCs w:val="32"/>
          <w:lang w:val="en-US" w:eastAsia="en-US" w:bidi="ar-SA"/>
        </w:rPr>
        <w:t>执行</w:t>
      </w:r>
      <w:r>
        <w:rPr>
          <w:rFonts w:hint="default" w:ascii="仿宋_GB2312" w:hAnsi="仿宋_GB2312" w:eastAsia="仿宋_GB2312" w:cs="仿宋_GB2312"/>
          <w:kern w:val="0"/>
          <w:sz w:val="32"/>
          <w:szCs w:val="32"/>
          <w:lang w:val="en" w:eastAsia="zh-CN" w:bidi="ar-SA"/>
        </w:rPr>
        <w:t>。</w:t>
      </w:r>
      <w:r>
        <w:rPr>
          <w:rFonts w:hint="eastAsia" w:ascii="仿宋_GB2312" w:hAnsi="仿宋_GB2312" w:eastAsia="仿宋_GB2312" w:cs="仿宋_GB2312"/>
          <w:kern w:val="0"/>
          <w:sz w:val="32"/>
          <w:szCs w:val="32"/>
          <w:lang w:val="en-US" w:eastAsia="en-US" w:bidi="ar-SA"/>
        </w:rPr>
        <w:t>补贴</w:t>
      </w:r>
      <w:r>
        <w:rPr>
          <w:rFonts w:hint="eastAsia" w:ascii="仿宋_GB2312" w:hAnsi="仿宋_GB2312" w:eastAsia="仿宋_GB2312" w:cs="仿宋_GB2312"/>
          <w:kern w:val="0"/>
          <w:sz w:val="32"/>
          <w:szCs w:val="32"/>
          <w:lang w:val="en-US" w:eastAsia="zh-CN" w:bidi="ar-SA"/>
        </w:rPr>
        <w:t>额</w:t>
      </w:r>
      <w:r>
        <w:rPr>
          <w:rFonts w:hint="eastAsia" w:ascii="仿宋_GB2312" w:hAnsi="仿宋_GB2312" w:eastAsia="仿宋_GB2312" w:cs="仿宋_GB2312"/>
          <w:kern w:val="0"/>
          <w:sz w:val="32"/>
          <w:szCs w:val="32"/>
          <w:lang w:val="en-US" w:eastAsia="en-US" w:bidi="ar-SA"/>
        </w:rPr>
        <w:t>将保持总体稳定</w:t>
      </w:r>
      <w:r>
        <w:rPr>
          <w:rFonts w:hint="default" w:ascii="仿宋_GB2312" w:hAnsi="仿宋_GB2312" w:eastAsia="仿宋_GB2312" w:cs="仿宋_GB2312"/>
          <w:kern w:val="0"/>
          <w:sz w:val="32"/>
          <w:szCs w:val="32"/>
          <w:lang w:val="en" w:eastAsia="en-US" w:bidi="ar-SA"/>
        </w:rPr>
        <w:t>，</w:t>
      </w:r>
      <w:r>
        <w:rPr>
          <w:rFonts w:hint="eastAsia" w:ascii="仿宋_GB2312" w:hAnsi="仿宋_GB2312" w:eastAsia="仿宋_GB2312" w:cs="仿宋_GB2312"/>
          <w:kern w:val="0"/>
          <w:sz w:val="32"/>
          <w:szCs w:val="32"/>
          <w:lang w:val="en-US" w:eastAsia="en-US" w:bidi="ar-SA"/>
        </w:rPr>
        <w:t>具体产品或具体档次的</w:t>
      </w:r>
      <w:r>
        <w:rPr>
          <w:rFonts w:hint="eastAsia" w:ascii="仿宋_GB2312" w:hAnsi="仿宋_GB2312" w:eastAsia="仿宋_GB2312" w:cs="仿宋_GB2312"/>
          <w:kern w:val="0"/>
          <w:sz w:val="32"/>
          <w:szCs w:val="32"/>
          <w:lang w:val="en-US" w:eastAsia="zh-CN" w:bidi="ar-SA"/>
        </w:rPr>
        <w:t>实际</w:t>
      </w:r>
      <w:r>
        <w:rPr>
          <w:rFonts w:hint="eastAsia" w:ascii="仿宋_GB2312" w:hAnsi="仿宋_GB2312" w:eastAsia="仿宋_GB2312" w:cs="仿宋_GB2312"/>
          <w:kern w:val="0"/>
          <w:sz w:val="32"/>
          <w:szCs w:val="32"/>
          <w:lang w:val="en-US" w:eastAsia="en-US" w:bidi="ar-SA"/>
        </w:rPr>
        <w:t>补贴比例在</w:t>
      </w:r>
      <w:r>
        <w:rPr>
          <w:rFonts w:hint="eastAsia" w:ascii="仿宋_GB2312" w:hAnsi="仿宋_GB2312" w:eastAsia="仿宋_GB2312" w:cs="仿宋_GB2312"/>
          <w:kern w:val="0"/>
          <w:sz w:val="32"/>
          <w:szCs w:val="32"/>
          <w:lang w:val="en-US" w:eastAsia="zh-CN" w:bidi="ar-SA"/>
        </w:rPr>
        <w:t>测算比例</w:t>
      </w:r>
      <w:r>
        <w:rPr>
          <w:rFonts w:hint="eastAsia" w:ascii="仿宋_GB2312" w:hAnsi="仿宋_GB2312" w:eastAsia="仿宋_GB2312" w:cs="仿宋_GB2312"/>
          <w:kern w:val="0"/>
          <w:sz w:val="32"/>
          <w:szCs w:val="32"/>
          <w:lang w:val="en-US" w:eastAsia="en-US" w:bidi="ar-SA"/>
        </w:rPr>
        <w:t>上下一定范围内浮动符合政策规定</w:t>
      </w:r>
      <w:r>
        <w:rPr>
          <w:rFonts w:hint="default" w:ascii="仿宋_GB2312" w:hAnsi="仿宋_GB2312" w:eastAsia="仿宋_GB2312" w:cs="仿宋_GB2312"/>
          <w:kern w:val="0"/>
          <w:sz w:val="32"/>
          <w:szCs w:val="32"/>
          <w:lang w:val="en" w:eastAsia="zh-CN" w:bidi="ar-SA"/>
        </w:rPr>
        <w:t>。</w:t>
      </w:r>
      <w:r>
        <w:rPr>
          <w:rFonts w:hint="eastAsia" w:ascii="仿宋_GB2312" w:hAnsi="仿宋_GB2312" w:eastAsia="仿宋_GB2312" w:cs="仿宋_GB2312"/>
          <w:kern w:val="0"/>
          <w:sz w:val="32"/>
          <w:szCs w:val="32"/>
          <w:lang w:val="en-US" w:eastAsia="en-US" w:bidi="ar-SA"/>
        </w:rPr>
        <w:t>在政策实施过程中发现具体产品或档次的实际补贴比例超过</w:t>
      </w:r>
      <w:r>
        <w:rPr>
          <w:rFonts w:hint="eastAsia" w:ascii="仿宋_GB2312" w:hAnsi="仿宋_GB2312" w:eastAsia="仿宋_GB2312" w:cs="仿宋_GB2312"/>
          <w:kern w:val="0"/>
          <w:sz w:val="32"/>
          <w:szCs w:val="32"/>
          <w:lang w:val="en-US" w:eastAsia="zh-CN" w:bidi="ar-SA"/>
        </w:rPr>
        <w:t>测算比例15</w:t>
      </w:r>
      <w:r>
        <w:rPr>
          <w:rFonts w:hint="eastAsia" w:ascii="仿宋_GB2312" w:hAnsi="仿宋_GB2312" w:eastAsia="仿宋_GB2312" w:cs="仿宋_GB2312"/>
          <w:kern w:val="0"/>
          <w:sz w:val="32"/>
          <w:szCs w:val="32"/>
          <w:lang w:val="en-US" w:eastAsia="en-US" w:bidi="ar-SA"/>
        </w:rPr>
        <w:t>个百分点以上的</w:t>
      </w:r>
      <w:r>
        <w:rPr>
          <w:rFonts w:hint="default" w:ascii="仿宋_GB2312" w:hAnsi="仿宋_GB2312" w:eastAsia="仿宋_GB2312" w:cs="仿宋_GB2312"/>
          <w:kern w:val="0"/>
          <w:sz w:val="32"/>
          <w:szCs w:val="32"/>
          <w:lang w:val="en" w:eastAsia="en-US" w:bidi="ar-SA"/>
        </w:rPr>
        <w:t>，</w:t>
      </w:r>
      <w:r>
        <w:rPr>
          <w:rFonts w:hint="eastAsia" w:ascii="仿宋_GB2312" w:hAnsi="仿宋_GB2312" w:eastAsia="仿宋_GB2312" w:cs="仿宋_GB2312"/>
          <w:kern w:val="0"/>
          <w:sz w:val="32"/>
          <w:szCs w:val="32"/>
          <w:lang w:val="en-US" w:eastAsia="zh-CN" w:bidi="ar-SA"/>
        </w:rPr>
        <w:t>农业农村（农机）部门</w:t>
      </w:r>
      <w:r>
        <w:rPr>
          <w:rFonts w:hint="eastAsia" w:ascii="仿宋_GB2312" w:hAnsi="仿宋_GB2312" w:eastAsia="仿宋_GB2312" w:cs="仿宋_GB2312"/>
          <w:kern w:val="0"/>
          <w:sz w:val="32"/>
          <w:szCs w:val="32"/>
          <w:lang w:val="en-US" w:eastAsia="en-US" w:bidi="ar-SA"/>
        </w:rPr>
        <w:t>会同财政部门应结合实际情况及时组织调查</w:t>
      </w:r>
      <w:r>
        <w:rPr>
          <w:rFonts w:hint="default" w:ascii="仿宋_GB2312" w:hAnsi="仿宋_GB2312" w:eastAsia="仿宋_GB2312" w:cs="仿宋_GB2312"/>
          <w:kern w:val="0"/>
          <w:sz w:val="32"/>
          <w:szCs w:val="32"/>
          <w:lang w:val="en" w:eastAsia="en-US" w:bidi="ar-SA"/>
        </w:rPr>
        <w:t>，</w:t>
      </w:r>
      <w:r>
        <w:rPr>
          <w:rFonts w:hint="eastAsia" w:ascii="仿宋_GB2312" w:hAnsi="仿宋_GB2312" w:eastAsia="仿宋_GB2312" w:cs="仿宋_GB2312"/>
          <w:kern w:val="0"/>
          <w:sz w:val="32"/>
          <w:szCs w:val="32"/>
          <w:lang w:val="en-US" w:eastAsia="en-US" w:bidi="ar-SA"/>
        </w:rPr>
        <w:t>并将调查情况及时报送</w:t>
      </w:r>
      <w:r>
        <w:rPr>
          <w:rFonts w:hint="eastAsia" w:ascii="仿宋_GB2312" w:hAnsi="仿宋_GB2312" w:eastAsia="仿宋_GB2312" w:cs="仿宋_GB2312"/>
          <w:kern w:val="0"/>
          <w:sz w:val="32"/>
          <w:szCs w:val="32"/>
          <w:lang w:val="en-US" w:eastAsia="zh-CN" w:bidi="ar-SA"/>
        </w:rPr>
        <w:t>省</w:t>
      </w:r>
      <w:r>
        <w:rPr>
          <w:rFonts w:hint="eastAsia" w:ascii="仿宋_GB2312" w:hAnsi="仿宋_GB2312" w:eastAsia="仿宋_GB2312" w:cs="仿宋_GB2312"/>
          <w:kern w:val="0"/>
          <w:sz w:val="32"/>
          <w:szCs w:val="32"/>
          <w:lang w:val="en-US" w:eastAsia="en-US" w:bidi="ar-SA"/>
        </w:rPr>
        <w:t>农业农村</w:t>
      </w:r>
      <w:r>
        <w:rPr>
          <w:rFonts w:hint="eastAsia" w:ascii="仿宋_GB2312" w:hAnsi="仿宋_GB2312" w:eastAsia="仿宋_GB2312" w:cs="仿宋_GB2312"/>
          <w:kern w:val="0"/>
          <w:sz w:val="32"/>
          <w:szCs w:val="32"/>
          <w:lang w:val="en-US" w:eastAsia="zh-CN" w:bidi="ar-SA"/>
        </w:rPr>
        <w:t>厅</w:t>
      </w:r>
      <w:r>
        <w:rPr>
          <w:rFonts w:hint="eastAsia" w:ascii="仿宋_GB2312" w:hAnsi="仿宋_GB2312" w:eastAsia="仿宋_GB2312" w:cs="仿宋_GB2312"/>
          <w:kern w:val="0"/>
          <w:sz w:val="32"/>
          <w:szCs w:val="32"/>
          <w:lang w:val="en-US" w:eastAsia="en-US" w:bidi="ar-SA"/>
        </w:rPr>
        <w:t>、财政</w:t>
      </w:r>
      <w:r>
        <w:rPr>
          <w:rFonts w:hint="eastAsia" w:ascii="仿宋_GB2312" w:hAnsi="仿宋_GB2312" w:eastAsia="仿宋_GB2312" w:cs="仿宋_GB2312"/>
          <w:kern w:val="0"/>
          <w:sz w:val="32"/>
          <w:szCs w:val="32"/>
          <w:lang w:val="en-US" w:eastAsia="zh-CN" w:bidi="ar-SA"/>
        </w:rPr>
        <w:t>厅</w:t>
      </w:r>
      <w:r>
        <w:rPr>
          <w:rFonts w:hint="default" w:ascii="仿宋_GB2312" w:hAnsi="仿宋_GB2312" w:eastAsia="仿宋_GB2312" w:cs="仿宋_GB2312"/>
          <w:kern w:val="0"/>
          <w:sz w:val="32"/>
          <w:szCs w:val="32"/>
          <w:lang w:val="en" w:eastAsia="en-US" w:bidi="ar-SA"/>
        </w:rPr>
        <w:t>。</w:t>
      </w:r>
      <w:r>
        <w:rPr>
          <w:rFonts w:hint="eastAsia" w:ascii="仿宋_GB2312" w:hAnsi="仿宋_GB2312" w:eastAsia="仿宋_GB2312" w:cs="仿宋_GB2312"/>
          <w:kern w:val="0"/>
          <w:sz w:val="32"/>
          <w:szCs w:val="32"/>
          <w:lang w:val="en-US" w:eastAsia="en-US" w:bidi="ar-SA"/>
        </w:rPr>
        <w:t>对有违规情节的</w:t>
      </w:r>
      <w:r>
        <w:rPr>
          <w:rFonts w:hint="default" w:ascii="仿宋_GB2312" w:hAnsi="仿宋_GB2312" w:eastAsia="仿宋_GB2312" w:cs="仿宋_GB2312"/>
          <w:kern w:val="0"/>
          <w:sz w:val="32"/>
          <w:szCs w:val="32"/>
          <w:lang w:val="en" w:eastAsia="en-US" w:bidi="ar-SA"/>
        </w:rPr>
        <w:t>，</w:t>
      </w:r>
      <w:r>
        <w:rPr>
          <w:rFonts w:hint="eastAsia" w:ascii="仿宋_GB2312" w:hAnsi="仿宋_GB2312" w:eastAsia="仿宋_GB2312" w:cs="仿宋_GB2312"/>
          <w:kern w:val="0"/>
          <w:sz w:val="32"/>
          <w:szCs w:val="32"/>
          <w:lang w:val="en-US" w:eastAsia="en-US" w:bidi="ar-SA"/>
        </w:rPr>
        <w:t>按相关规定处理</w:t>
      </w:r>
      <w:r>
        <w:rPr>
          <w:rFonts w:hint="eastAsia" w:ascii="仿宋_GB2312" w:hAnsi="仿宋_GB2312" w:eastAsia="仿宋_GB2312" w:cs="仿宋_GB2312"/>
          <w:kern w:val="0"/>
          <w:sz w:val="32"/>
          <w:szCs w:val="32"/>
          <w:lang w:val="en-US" w:eastAsia="zh-CN" w:bidi="ar-SA"/>
        </w:rPr>
        <w:t>；</w:t>
      </w:r>
      <w:r>
        <w:rPr>
          <w:rFonts w:hint="eastAsia" w:ascii="仿宋_GB2312" w:hAnsi="仿宋_GB2312" w:eastAsia="仿宋_GB2312" w:cs="仿宋_GB2312"/>
          <w:kern w:val="0"/>
          <w:sz w:val="32"/>
          <w:szCs w:val="32"/>
          <w:lang w:val="en-US" w:eastAsia="en-US" w:bidi="ar-SA"/>
        </w:rPr>
        <w:t>对无违规情节的补贴申请</w:t>
      </w:r>
      <w:r>
        <w:rPr>
          <w:rFonts w:hint="default" w:ascii="仿宋_GB2312" w:hAnsi="仿宋_GB2312" w:eastAsia="仿宋_GB2312" w:cs="仿宋_GB2312"/>
          <w:kern w:val="0"/>
          <w:sz w:val="32"/>
          <w:szCs w:val="32"/>
          <w:lang w:val="en" w:eastAsia="en-US" w:bidi="ar-SA"/>
        </w:rPr>
        <w:t>，</w:t>
      </w:r>
      <w:r>
        <w:rPr>
          <w:rFonts w:hint="eastAsia" w:ascii="仿宋_GB2312" w:hAnsi="仿宋_GB2312" w:eastAsia="仿宋_GB2312" w:cs="仿宋_GB2312"/>
          <w:kern w:val="0"/>
          <w:sz w:val="32"/>
          <w:szCs w:val="32"/>
          <w:lang w:val="en-US" w:eastAsia="en-US" w:bidi="ar-SA"/>
        </w:rPr>
        <w:t>可按原规定兑付补贴资金</w:t>
      </w:r>
      <w:r>
        <w:rPr>
          <w:rFonts w:hint="default" w:ascii="仿宋_GB2312" w:hAnsi="仿宋_GB2312" w:eastAsia="仿宋_GB2312" w:cs="仿宋_GB2312"/>
          <w:kern w:val="0"/>
          <w:sz w:val="32"/>
          <w:szCs w:val="32"/>
          <w:lang w:val="en" w:eastAsia="en-US" w:bidi="ar-SA"/>
        </w:rPr>
        <w:t>，</w:t>
      </w:r>
      <w:r>
        <w:rPr>
          <w:rFonts w:hint="eastAsia" w:ascii="仿宋_GB2312" w:hAnsi="仿宋_GB2312" w:eastAsia="仿宋_GB2312" w:cs="仿宋_GB2312"/>
          <w:kern w:val="0"/>
          <w:sz w:val="32"/>
          <w:szCs w:val="32"/>
          <w:lang w:val="en-US" w:eastAsia="en-US" w:bidi="ar-SA"/>
        </w:rPr>
        <w:t>并组织对相关产品及其所属档次补贴额进行评估</w:t>
      </w:r>
      <w:r>
        <w:rPr>
          <w:rFonts w:hint="default" w:ascii="仿宋_GB2312" w:hAnsi="仿宋_GB2312" w:eastAsia="仿宋_GB2312" w:cs="仿宋_GB2312"/>
          <w:kern w:val="0"/>
          <w:sz w:val="32"/>
          <w:szCs w:val="32"/>
          <w:lang w:val="en" w:eastAsia="en-US" w:bidi="ar-SA"/>
        </w:rPr>
        <w:t>，</w:t>
      </w:r>
      <w:r>
        <w:rPr>
          <w:rFonts w:hint="eastAsia" w:ascii="仿宋_GB2312" w:hAnsi="仿宋_GB2312" w:eastAsia="仿宋_GB2312" w:cs="仿宋_GB2312"/>
          <w:kern w:val="0"/>
          <w:sz w:val="32"/>
          <w:szCs w:val="32"/>
          <w:lang w:val="en-US" w:eastAsia="en-US" w:bidi="ar-SA"/>
        </w:rPr>
        <w:t>视情况</w:t>
      </w:r>
      <w:r>
        <w:rPr>
          <w:rFonts w:hint="eastAsia" w:ascii="仿宋_GB2312" w:hAnsi="仿宋_GB2312" w:eastAsia="仿宋_GB2312" w:cs="仿宋_GB2312"/>
          <w:kern w:val="0"/>
          <w:sz w:val="32"/>
          <w:szCs w:val="32"/>
          <w:lang w:val="en-US" w:eastAsia="zh-CN" w:bidi="ar-SA"/>
        </w:rPr>
        <w:t>上报</w:t>
      </w:r>
      <w:r>
        <w:rPr>
          <w:rFonts w:hint="eastAsia" w:ascii="仿宋_GB2312" w:hAnsi="仿宋_GB2312" w:eastAsia="仿宋_GB2312" w:cs="仿宋_GB2312"/>
          <w:kern w:val="0"/>
          <w:sz w:val="32"/>
          <w:szCs w:val="32"/>
          <w:lang w:val="en-US" w:eastAsia="en-US" w:bidi="ar-SA"/>
        </w:rPr>
        <w:t>调整</w:t>
      </w:r>
      <w:r>
        <w:rPr>
          <w:rFonts w:hint="default" w:ascii="仿宋_GB2312" w:hAnsi="仿宋_GB2312" w:eastAsia="仿宋_GB2312" w:cs="仿宋_GB2312"/>
          <w:kern w:val="0"/>
          <w:sz w:val="32"/>
          <w:szCs w:val="32"/>
          <w:lang w:val="en" w:eastAsia="en-US" w:bidi="ar-SA"/>
        </w:rPr>
        <w:t>。</w:t>
      </w:r>
      <w:r>
        <w:rPr>
          <w:rFonts w:hint="eastAsia" w:ascii="仿宋_GB2312" w:hAnsi="仿宋_GB2312" w:eastAsia="仿宋_GB2312" w:cs="仿宋_GB2312"/>
          <w:kern w:val="0"/>
          <w:sz w:val="32"/>
          <w:szCs w:val="32"/>
          <w:lang w:val="en-US" w:eastAsia="en-US" w:bidi="ar-SA"/>
        </w:rPr>
        <w:t>发现同档次同品质的大多数产品价格总体下降幅度较大的</w:t>
      </w:r>
      <w:r>
        <w:rPr>
          <w:rFonts w:hint="default" w:ascii="仿宋_GB2312" w:hAnsi="仿宋_GB2312" w:eastAsia="仿宋_GB2312" w:cs="仿宋_GB2312"/>
          <w:kern w:val="0"/>
          <w:sz w:val="32"/>
          <w:szCs w:val="32"/>
          <w:lang w:val="en" w:eastAsia="en-US" w:bidi="ar-SA"/>
        </w:rPr>
        <w:t>，</w:t>
      </w:r>
      <w:r>
        <w:rPr>
          <w:rFonts w:hint="eastAsia" w:ascii="仿宋_GB2312" w:hAnsi="仿宋_GB2312" w:eastAsia="仿宋_GB2312" w:cs="仿宋_GB2312"/>
          <w:kern w:val="0"/>
          <w:sz w:val="32"/>
          <w:szCs w:val="32"/>
          <w:lang w:val="en-US" w:eastAsia="en-US" w:bidi="ar-SA"/>
        </w:rPr>
        <w:t>综合研判后</w:t>
      </w:r>
      <w:r>
        <w:rPr>
          <w:rFonts w:hint="default" w:ascii="仿宋_GB2312" w:hAnsi="仿宋_GB2312" w:eastAsia="仿宋_GB2312" w:cs="仿宋_GB2312"/>
          <w:kern w:val="0"/>
          <w:sz w:val="32"/>
          <w:szCs w:val="32"/>
          <w:lang w:val="en" w:eastAsia="en-US" w:bidi="ar-SA"/>
        </w:rPr>
        <w:t>，</w:t>
      </w:r>
      <w:r>
        <w:rPr>
          <w:rFonts w:hint="eastAsia" w:ascii="仿宋_GB2312" w:hAnsi="仿宋_GB2312" w:eastAsia="仿宋_GB2312" w:cs="仿宋_GB2312"/>
          <w:kern w:val="0"/>
          <w:sz w:val="32"/>
          <w:szCs w:val="32"/>
          <w:lang w:val="en-US" w:eastAsia="en-US" w:bidi="ar-SA"/>
        </w:rPr>
        <w:t>应当</w:t>
      </w:r>
      <w:r>
        <w:rPr>
          <w:rFonts w:hint="eastAsia" w:ascii="仿宋_GB2312" w:hAnsi="仿宋_GB2312" w:eastAsia="仿宋_GB2312" w:cs="仿宋_GB2312"/>
          <w:kern w:val="0"/>
          <w:sz w:val="32"/>
          <w:szCs w:val="32"/>
          <w:lang w:val="en-US" w:eastAsia="zh-CN" w:bidi="ar-SA"/>
        </w:rPr>
        <w:t>及时上报处理</w:t>
      </w:r>
      <w:r>
        <w:rPr>
          <w:rFonts w:hint="default" w:ascii="仿宋_GB2312" w:hAnsi="仿宋_GB2312" w:eastAsia="仿宋_GB2312" w:cs="仿宋_GB2312"/>
          <w:kern w:val="0"/>
          <w:sz w:val="32"/>
          <w:szCs w:val="32"/>
          <w:lang w:val="en" w:eastAsia="en-US" w:bidi="ar-SA"/>
        </w:rPr>
        <w:t>，</w:t>
      </w:r>
      <w:r>
        <w:rPr>
          <w:rFonts w:hint="eastAsia" w:ascii="仿宋_GB2312" w:hAnsi="仿宋_GB2312" w:eastAsia="仿宋_GB2312" w:cs="仿宋_GB2312"/>
          <w:kern w:val="0"/>
          <w:sz w:val="32"/>
          <w:szCs w:val="32"/>
          <w:lang w:val="en-US" w:eastAsia="en-US" w:bidi="ar-SA"/>
        </w:rPr>
        <w:t>如发现劣质产品以低价扰乱市场秩序的</w:t>
      </w:r>
      <w:r>
        <w:rPr>
          <w:rFonts w:hint="eastAsia" w:ascii="仿宋_GB2312" w:hAnsi="仿宋_GB2312" w:eastAsia="仿宋_GB2312" w:cs="仿宋_GB2312"/>
          <w:kern w:val="0"/>
          <w:sz w:val="32"/>
          <w:szCs w:val="32"/>
          <w:lang w:val="en-US" w:eastAsia="zh-CN" w:bidi="ar-SA"/>
        </w:rPr>
        <w:t>，</w:t>
      </w:r>
      <w:r>
        <w:rPr>
          <w:rFonts w:hint="eastAsia" w:ascii="仿宋_GB2312" w:hAnsi="仿宋_GB2312" w:eastAsia="仿宋_GB2312" w:cs="仿宋_GB2312"/>
          <w:kern w:val="0"/>
          <w:sz w:val="32"/>
          <w:szCs w:val="32"/>
          <w:lang w:val="en-US" w:eastAsia="en-US" w:bidi="ar-SA"/>
        </w:rPr>
        <w:t>要严肃查处</w:t>
      </w:r>
      <w:r>
        <w:rPr>
          <w:rFonts w:hint="default" w:ascii="仿宋_GB2312" w:hAnsi="仿宋_GB2312" w:eastAsia="仿宋_GB2312" w:cs="仿宋_GB2312"/>
          <w:kern w:val="0"/>
          <w:sz w:val="32"/>
          <w:szCs w:val="32"/>
          <w:lang w:val="en" w:eastAsia="en-US" w:bidi="ar-SA"/>
        </w:rPr>
        <w:t>。</w:t>
      </w:r>
    </w:p>
    <w:p w14:paraId="112ABDFA">
      <w:pPr>
        <w:pStyle w:val="8"/>
        <w:keepNext w:val="0"/>
        <w:keepLines w:val="0"/>
        <w:pageBreakBefore w:val="0"/>
        <w:widowControl w:val="0"/>
        <w:kinsoku/>
        <w:wordWrap/>
        <w:overflowPunct/>
        <w:topLinePunct w:val="0"/>
        <w:autoSpaceDE w:val="0"/>
        <w:autoSpaceDN w:val="0"/>
        <w:bidi w:val="0"/>
        <w:adjustRightInd/>
        <w:snapToGrid w:val="0"/>
        <w:spacing w:before="0" w:beforeAutospacing="0" w:after="0" w:afterAutospacing="0" w:line="570" w:lineRule="exact"/>
        <w:ind w:left="0" w:right="0" w:firstLine="640"/>
        <w:jc w:val="both"/>
        <w:textAlignment w:val="auto"/>
        <w:rPr>
          <w:rFonts w:hint="default"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原则上本区不实施累加补贴。确需累加补贴的须由农业农村部门、财政部门联合逐级上报农业农村部、财政部备案后实施。</w:t>
      </w:r>
    </w:p>
    <w:p w14:paraId="35A9166A">
      <w:pPr>
        <w:keepNext w:val="0"/>
        <w:keepLines w:val="0"/>
        <w:pageBreakBefore w:val="0"/>
        <w:widowControl w:val="0"/>
        <w:kinsoku/>
        <w:wordWrap/>
        <w:overflowPunct/>
        <w:topLinePunct w:val="0"/>
        <w:autoSpaceDE w:val="0"/>
        <w:autoSpaceDN w:val="0"/>
        <w:bidi w:val="0"/>
        <w:adjustRightInd/>
        <w:snapToGrid/>
        <w:spacing w:before="0" w:line="570" w:lineRule="exact"/>
        <w:ind w:left="0" w:right="0" w:firstLine="640" w:firstLineChars="200"/>
        <w:textAlignment w:val="auto"/>
        <w:rPr>
          <w:rFonts w:hint="eastAsia" w:ascii="黑体" w:hAnsi="黑体" w:eastAsia="黑体" w:cs="黑体"/>
          <w:sz w:val="32"/>
          <w:szCs w:val="32"/>
        </w:rPr>
      </w:pPr>
      <w:r>
        <w:rPr>
          <w:rFonts w:hint="eastAsia" w:ascii="CESI黑体-GB2312" w:hAnsi="CESI黑体-GB2312" w:eastAsia="CESI黑体-GB2312" w:cs="CESI黑体-GB2312"/>
          <w:sz w:val="32"/>
          <w:szCs w:val="32"/>
          <w:lang w:eastAsia="zh-CN"/>
        </w:rPr>
        <w:t>四、</w:t>
      </w:r>
      <w:r>
        <w:rPr>
          <w:rFonts w:hint="eastAsia" w:ascii="黑体" w:hAnsi="黑体" w:eastAsia="黑体" w:cs="黑体"/>
          <w:sz w:val="32"/>
          <w:szCs w:val="32"/>
        </w:rPr>
        <w:t>补贴范围和补贴机具</w:t>
      </w:r>
    </w:p>
    <w:p w14:paraId="44C1B541">
      <w:pPr>
        <w:pStyle w:val="5"/>
        <w:keepNext w:val="0"/>
        <w:keepLines w:val="0"/>
        <w:pageBreakBefore w:val="0"/>
        <w:widowControl w:val="0"/>
        <w:kinsoku/>
        <w:wordWrap/>
        <w:overflowPunct/>
        <w:topLinePunct w:val="0"/>
        <w:autoSpaceDE w:val="0"/>
        <w:autoSpaceDN w:val="0"/>
        <w:bidi w:val="0"/>
        <w:adjustRightInd/>
        <w:snapToGrid/>
        <w:spacing w:before="0" w:line="570" w:lineRule="exact"/>
        <w:ind w:left="0" w:leftChars="0" w:right="0" w:firstLine="643" w:firstLineChars="200"/>
        <w:jc w:val="both"/>
        <w:textAlignment w:val="auto"/>
        <w:rPr>
          <w:rFonts w:hint="default" w:ascii="楷体_GB2312" w:hAnsi="楷体_GB2312" w:eastAsia="楷体_GB2312" w:cs="楷体_GB2312"/>
          <w:b/>
          <w:bCs/>
          <w:color w:val="auto"/>
          <w:kern w:val="0"/>
          <w:sz w:val="32"/>
          <w:szCs w:val="32"/>
          <w:highlight w:val="none"/>
          <w:lang w:val="en-US" w:eastAsia="zh-CN"/>
        </w:rPr>
      </w:pPr>
      <w:r>
        <w:rPr>
          <w:rFonts w:hint="eastAsia" w:ascii="楷体_GB2312" w:hAnsi="楷体_GB2312" w:eastAsia="楷体_GB2312" w:cs="楷体_GB2312"/>
          <w:b/>
          <w:bCs/>
          <w:color w:val="auto"/>
          <w:kern w:val="0"/>
          <w:sz w:val="32"/>
          <w:szCs w:val="32"/>
          <w:highlight w:val="none"/>
          <w:lang w:eastAsia="zh-CN"/>
        </w:rPr>
        <w:t>（一）</w:t>
      </w:r>
      <w:r>
        <w:rPr>
          <w:rFonts w:hint="eastAsia" w:ascii="楷体_GB2312" w:hAnsi="楷体_GB2312" w:eastAsia="楷体_GB2312" w:cs="楷体_GB2312"/>
          <w:b/>
          <w:bCs/>
          <w:color w:val="auto"/>
          <w:kern w:val="0"/>
          <w:sz w:val="32"/>
          <w:szCs w:val="32"/>
          <w:highlight w:val="none"/>
          <w:lang w:val="en-US" w:eastAsia="zh-CN"/>
        </w:rPr>
        <w:t>补贴范围</w:t>
      </w:r>
    </w:p>
    <w:p w14:paraId="4E0FC580">
      <w:pPr>
        <w:pStyle w:val="8"/>
        <w:keepNext w:val="0"/>
        <w:keepLines w:val="0"/>
        <w:pageBreakBefore w:val="0"/>
        <w:widowControl w:val="0"/>
        <w:kinsoku/>
        <w:wordWrap/>
        <w:overflowPunct/>
        <w:topLinePunct w:val="0"/>
        <w:autoSpaceDE w:val="0"/>
        <w:autoSpaceDN w:val="0"/>
        <w:bidi w:val="0"/>
        <w:adjustRightInd/>
        <w:snapToGrid w:val="0"/>
        <w:spacing w:before="0" w:beforeAutospacing="0" w:after="0" w:afterAutospacing="0" w:line="570" w:lineRule="exact"/>
        <w:ind w:left="0" w:right="0" w:firstLine="640"/>
        <w:jc w:val="both"/>
        <w:textAlignment w:val="auto"/>
        <w:rPr>
          <w:rFonts w:hint="default" w:ascii="仿宋_GB2312" w:hAnsi="仿宋_GB2312" w:eastAsia="仿宋_GB2312" w:cs="仿宋_GB2312"/>
          <w:kern w:val="0"/>
          <w:sz w:val="32"/>
          <w:szCs w:val="32"/>
          <w:lang w:val="en" w:eastAsia="zh-CN" w:bidi="ar-SA"/>
        </w:rPr>
      </w:pPr>
      <w:r>
        <w:rPr>
          <w:rFonts w:hint="eastAsia" w:ascii="仿宋_GB2312" w:hAnsi="仿宋_GB2312" w:eastAsia="仿宋_GB2312" w:cs="仿宋_GB2312"/>
          <w:kern w:val="0"/>
          <w:sz w:val="32"/>
          <w:szCs w:val="32"/>
          <w:lang w:val="en-US" w:eastAsia="zh-CN" w:bidi="ar-SA"/>
        </w:rPr>
        <w:t>结合农业生产实际，将全省补贴范围内的22大类48个小类138个品目机具列入我区补贴范围（详见附件1）</w:t>
      </w:r>
      <w:r>
        <w:rPr>
          <w:rFonts w:hint="default" w:ascii="仿宋_GB2312" w:hAnsi="仿宋_GB2312" w:eastAsia="仿宋_GB2312" w:cs="仿宋_GB2312"/>
          <w:kern w:val="0"/>
          <w:sz w:val="32"/>
          <w:szCs w:val="32"/>
          <w:lang w:val="en" w:eastAsia="zh-CN" w:bidi="ar-SA"/>
        </w:rPr>
        <w:t>。</w:t>
      </w:r>
    </w:p>
    <w:p w14:paraId="00F0965C">
      <w:pPr>
        <w:pStyle w:val="5"/>
        <w:keepNext w:val="0"/>
        <w:keepLines w:val="0"/>
        <w:pageBreakBefore w:val="0"/>
        <w:widowControl w:val="0"/>
        <w:kinsoku/>
        <w:wordWrap/>
        <w:overflowPunct/>
        <w:topLinePunct w:val="0"/>
        <w:autoSpaceDE w:val="0"/>
        <w:autoSpaceDN w:val="0"/>
        <w:bidi w:val="0"/>
        <w:adjustRightInd/>
        <w:snapToGrid/>
        <w:spacing w:before="0" w:line="570" w:lineRule="exact"/>
        <w:ind w:left="0" w:leftChars="0" w:right="0" w:firstLine="643" w:firstLineChars="200"/>
        <w:jc w:val="both"/>
        <w:textAlignment w:val="auto"/>
        <w:rPr>
          <w:rFonts w:hint="eastAsia" w:ascii="楷体_GB2312" w:hAnsi="楷体_GB2312" w:eastAsia="楷体_GB2312" w:cs="楷体_GB2312"/>
          <w:b/>
          <w:bCs/>
          <w:color w:val="auto"/>
          <w:kern w:val="0"/>
          <w:sz w:val="32"/>
          <w:szCs w:val="32"/>
          <w:highlight w:val="none"/>
          <w:lang w:val="en-US" w:eastAsia="zh-CN"/>
        </w:rPr>
      </w:pPr>
      <w:r>
        <w:rPr>
          <w:rFonts w:hint="eastAsia" w:ascii="楷体_GB2312" w:hAnsi="楷体_GB2312" w:eastAsia="楷体_GB2312" w:cs="楷体_GB2312"/>
          <w:b/>
          <w:bCs/>
          <w:color w:val="auto"/>
          <w:kern w:val="0"/>
          <w:sz w:val="32"/>
          <w:szCs w:val="32"/>
          <w:highlight w:val="none"/>
          <w:lang w:val="en-US" w:eastAsia="zh-CN"/>
        </w:rPr>
        <w:t>（二）常规机具</w:t>
      </w:r>
    </w:p>
    <w:p w14:paraId="78968331">
      <w:pPr>
        <w:pStyle w:val="8"/>
        <w:keepNext w:val="0"/>
        <w:keepLines w:val="0"/>
        <w:pageBreakBefore w:val="0"/>
        <w:widowControl w:val="0"/>
        <w:kinsoku/>
        <w:wordWrap/>
        <w:overflowPunct/>
        <w:topLinePunct w:val="0"/>
        <w:autoSpaceDE w:val="0"/>
        <w:autoSpaceDN w:val="0"/>
        <w:bidi w:val="0"/>
        <w:adjustRightInd/>
        <w:snapToGrid w:val="0"/>
        <w:spacing w:before="0" w:beforeAutospacing="0" w:after="0" w:afterAutospacing="0" w:line="570" w:lineRule="exact"/>
        <w:ind w:left="0" w:right="0" w:firstLine="640"/>
        <w:jc w:val="both"/>
        <w:textAlignment w:val="auto"/>
        <w:rPr>
          <w:rFonts w:hint="default" w:ascii="仿宋_GB2312" w:hAnsi="仿宋_GB2312" w:eastAsia="仿宋_GB2312" w:cs="仿宋_GB2312"/>
          <w:kern w:val="0"/>
          <w:sz w:val="32"/>
          <w:szCs w:val="32"/>
          <w:lang w:val="en" w:eastAsia="zh-CN" w:bidi="ar-SA"/>
        </w:rPr>
      </w:pPr>
      <w:r>
        <w:rPr>
          <w:rFonts w:hint="eastAsia" w:ascii="仿宋_GB2312" w:hAnsi="仿宋_GB2312" w:eastAsia="仿宋_GB2312" w:cs="仿宋_GB2312"/>
          <w:kern w:val="0"/>
          <w:sz w:val="32"/>
          <w:szCs w:val="32"/>
          <w:lang w:val="en-US" w:eastAsia="zh-CN" w:bidi="ar-SA"/>
        </w:rPr>
        <w:t>必须是补贴范围内的产品</w:t>
      </w:r>
      <w:r>
        <w:rPr>
          <w:rFonts w:hint="default" w:ascii="仿宋_GB2312" w:hAnsi="仿宋_GB2312" w:eastAsia="仿宋_GB2312" w:cs="仿宋_GB2312"/>
          <w:kern w:val="0"/>
          <w:sz w:val="32"/>
          <w:szCs w:val="32"/>
          <w:lang w:val="en" w:eastAsia="zh-CN" w:bidi="ar-SA"/>
        </w:rPr>
        <w:t>，</w:t>
      </w:r>
      <w:r>
        <w:rPr>
          <w:rFonts w:hint="eastAsia" w:ascii="仿宋_GB2312" w:hAnsi="仿宋_GB2312" w:eastAsia="仿宋_GB2312" w:cs="仿宋_GB2312"/>
          <w:kern w:val="0"/>
          <w:sz w:val="32"/>
          <w:szCs w:val="32"/>
          <w:lang w:val="en-US" w:eastAsia="zh-CN" w:bidi="ar-SA"/>
        </w:rPr>
        <w:t>同时还应具备以下资质之一：(1)获得农业机械试验鉴定证书；(2)获得农机强制性产品认证证书；(3)列入农机自愿性认证采信试点范围</w:t>
      </w:r>
      <w:r>
        <w:rPr>
          <w:rFonts w:hint="default" w:ascii="仿宋_GB2312" w:hAnsi="仿宋_GB2312" w:eastAsia="仿宋_GB2312" w:cs="仿宋_GB2312"/>
          <w:kern w:val="0"/>
          <w:sz w:val="32"/>
          <w:szCs w:val="32"/>
          <w:lang w:val="en" w:eastAsia="zh-CN" w:bidi="ar-SA"/>
        </w:rPr>
        <w:t>，</w:t>
      </w:r>
      <w:r>
        <w:rPr>
          <w:rFonts w:hint="eastAsia" w:ascii="仿宋_GB2312" w:hAnsi="仿宋_GB2312" w:eastAsia="仿宋_GB2312" w:cs="仿宋_GB2312"/>
          <w:kern w:val="0"/>
          <w:sz w:val="32"/>
          <w:szCs w:val="32"/>
          <w:lang w:val="en-US" w:eastAsia="zh-CN" w:bidi="ar-SA"/>
        </w:rPr>
        <w:t>获得农机自愿性产品认证证书</w:t>
      </w:r>
      <w:r>
        <w:rPr>
          <w:rFonts w:hint="default" w:ascii="仿宋_GB2312" w:hAnsi="仿宋_GB2312" w:eastAsia="仿宋_GB2312" w:cs="仿宋_GB2312"/>
          <w:kern w:val="0"/>
          <w:sz w:val="32"/>
          <w:szCs w:val="32"/>
          <w:lang w:val="en" w:eastAsia="zh-CN" w:bidi="ar-SA"/>
        </w:rPr>
        <w:t>。</w:t>
      </w:r>
      <w:r>
        <w:rPr>
          <w:rFonts w:hint="eastAsia" w:ascii="仿宋_GB2312" w:hAnsi="仿宋_GB2312" w:eastAsia="仿宋_GB2312" w:cs="仿宋_GB2312"/>
          <w:kern w:val="0"/>
          <w:sz w:val="32"/>
          <w:szCs w:val="32"/>
          <w:lang w:val="en-US" w:eastAsia="zh-CN" w:bidi="ar-SA"/>
        </w:rPr>
        <w:t>补贴机具须在明显位置永久固定标有生产企业、产品名称和型号、出厂编号、生产日期、执行标准等信息的铭牌</w:t>
      </w:r>
      <w:r>
        <w:rPr>
          <w:rFonts w:hint="default" w:ascii="仿宋_GB2312" w:hAnsi="仿宋_GB2312" w:eastAsia="仿宋_GB2312" w:cs="仿宋_GB2312"/>
          <w:kern w:val="0"/>
          <w:sz w:val="32"/>
          <w:szCs w:val="32"/>
          <w:lang w:val="en" w:eastAsia="zh-CN" w:bidi="ar-SA"/>
        </w:rPr>
        <w:t>。</w:t>
      </w:r>
      <w:r>
        <w:rPr>
          <w:rFonts w:hint="eastAsia" w:ascii="仿宋_GB2312" w:hAnsi="仿宋_GB2312" w:eastAsia="仿宋_GB2312" w:cs="仿宋_GB2312"/>
          <w:kern w:val="0"/>
          <w:sz w:val="32"/>
          <w:szCs w:val="32"/>
          <w:lang w:val="en-US" w:eastAsia="zh-CN" w:bidi="ar-SA"/>
        </w:rPr>
        <w:t>申请补贴机具的生产和购机日期须同时在农机鉴定(认证)证书或其他报告等有效期范围内</w:t>
      </w:r>
      <w:r>
        <w:rPr>
          <w:rFonts w:hint="default" w:ascii="仿宋_GB2312" w:hAnsi="仿宋_GB2312" w:eastAsia="仿宋_GB2312" w:cs="仿宋_GB2312"/>
          <w:kern w:val="0"/>
          <w:sz w:val="32"/>
          <w:szCs w:val="32"/>
          <w:lang w:val="en" w:eastAsia="zh-CN" w:bidi="ar-SA"/>
        </w:rPr>
        <w:t>。</w:t>
      </w:r>
    </w:p>
    <w:p w14:paraId="757E4D95">
      <w:pPr>
        <w:pStyle w:val="8"/>
        <w:keepNext w:val="0"/>
        <w:keepLines w:val="0"/>
        <w:pageBreakBefore w:val="0"/>
        <w:widowControl w:val="0"/>
        <w:kinsoku/>
        <w:wordWrap/>
        <w:overflowPunct/>
        <w:topLinePunct w:val="0"/>
        <w:autoSpaceDE w:val="0"/>
        <w:autoSpaceDN w:val="0"/>
        <w:bidi w:val="0"/>
        <w:adjustRightInd/>
        <w:snapToGrid w:val="0"/>
        <w:spacing w:before="0" w:beforeAutospacing="0" w:after="0" w:afterAutospacing="0" w:line="570" w:lineRule="exact"/>
        <w:ind w:left="0" w:right="0" w:firstLine="640"/>
        <w:jc w:val="both"/>
        <w:textAlignment w:val="auto"/>
        <w:rPr>
          <w:rFonts w:hint="default" w:ascii="仿宋_GB2312" w:hAnsi="仿宋_GB2312" w:eastAsia="仿宋_GB2312" w:cs="仿宋_GB2312"/>
          <w:kern w:val="0"/>
          <w:sz w:val="32"/>
          <w:szCs w:val="32"/>
          <w:lang w:val="en" w:eastAsia="zh-CN" w:bidi="ar-SA"/>
        </w:rPr>
      </w:pPr>
      <w:r>
        <w:rPr>
          <w:rFonts w:hint="eastAsia" w:ascii="仿宋_GB2312" w:hAnsi="仿宋_GB2312" w:eastAsia="仿宋_GB2312" w:cs="仿宋_GB2312"/>
          <w:kern w:val="0"/>
          <w:sz w:val="32"/>
          <w:szCs w:val="32"/>
          <w:lang w:val="en-US" w:eastAsia="zh-CN" w:bidi="ar-SA"/>
        </w:rPr>
        <w:t>全面开展农用无人驾驶航空器购置补贴工作，具体实施方案另行公布</w:t>
      </w:r>
      <w:r>
        <w:rPr>
          <w:rFonts w:hint="default" w:ascii="仿宋_GB2312" w:hAnsi="仿宋_GB2312" w:eastAsia="仿宋_GB2312" w:cs="仿宋_GB2312"/>
          <w:kern w:val="0"/>
          <w:sz w:val="32"/>
          <w:szCs w:val="32"/>
          <w:lang w:val="en" w:eastAsia="zh-CN" w:bidi="ar-SA"/>
        </w:rPr>
        <w:t>。</w:t>
      </w:r>
    </w:p>
    <w:p w14:paraId="5E52F920">
      <w:pPr>
        <w:keepNext w:val="0"/>
        <w:keepLines w:val="0"/>
        <w:pageBreakBefore w:val="0"/>
        <w:widowControl w:val="0"/>
        <w:kinsoku/>
        <w:wordWrap/>
        <w:overflowPunct/>
        <w:topLinePunct w:val="0"/>
        <w:autoSpaceDE w:val="0"/>
        <w:autoSpaceDN w:val="0"/>
        <w:bidi w:val="0"/>
        <w:adjustRightInd/>
        <w:snapToGrid/>
        <w:spacing w:before="0" w:line="570" w:lineRule="exact"/>
        <w:ind w:left="0" w:right="0" w:firstLine="640" w:firstLineChars="200"/>
        <w:textAlignment w:val="auto"/>
        <w:rPr>
          <w:rFonts w:hint="default" w:ascii="CESI黑体-GB2312" w:hAnsi="CESI黑体-GB2312" w:eastAsia="CESI黑体-GB2312" w:cs="CESI黑体-GB2312"/>
          <w:color w:val="auto"/>
          <w:sz w:val="32"/>
          <w:szCs w:val="32"/>
          <w:lang w:val="en-US" w:eastAsia="zh-CN"/>
        </w:rPr>
      </w:pPr>
      <w:r>
        <w:rPr>
          <w:rFonts w:hint="eastAsia" w:ascii="CESI黑体-GB2312" w:hAnsi="CESI黑体-GB2312" w:eastAsia="CESI黑体-GB2312" w:cs="CESI黑体-GB2312"/>
          <w:color w:val="auto"/>
          <w:sz w:val="32"/>
          <w:szCs w:val="32"/>
          <w:lang w:eastAsia="zh-CN"/>
        </w:rPr>
        <w:t>五、资金使用和</w:t>
      </w:r>
      <w:r>
        <w:rPr>
          <w:rFonts w:hint="eastAsia" w:ascii="CESI黑体-GB2312" w:hAnsi="CESI黑体-GB2312" w:eastAsia="CESI黑体-GB2312" w:cs="CESI黑体-GB2312"/>
          <w:color w:val="auto"/>
          <w:sz w:val="32"/>
          <w:szCs w:val="32"/>
          <w:lang w:val="en-US" w:eastAsia="zh-CN"/>
        </w:rPr>
        <w:t>管理</w:t>
      </w:r>
    </w:p>
    <w:p w14:paraId="46351724">
      <w:pPr>
        <w:pStyle w:val="2"/>
        <w:keepNext w:val="0"/>
        <w:keepLines w:val="0"/>
        <w:pageBreakBefore w:val="0"/>
        <w:widowControl w:val="0"/>
        <w:kinsoku/>
        <w:wordWrap/>
        <w:overflowPunct/>
        <w:topLinePunct w:val="0"/>
        <w:autoSpaceDE w:val="0"/>
        <w:autoSpaceDN w:val="0"/>
        <w:bidi w:val="0"/>
        <w:adjustRightInd/>
        <w:snapToGrid/>
        <w:spacing w:before="0" w:line="570" w:lineRule="exact"/>
        <w:ind w:left="0" w:right="0" w:firstLine="628"/>
        <w:jc w:val="both"/>
        <w:textAlignment w:val="auto"/>
        <w:rPr>
          <w:rFonts w:hint="default" w:ascii="仿宋_GB2312" w:hAnsi="仿宋_GB2312" w:eastAsia="仿宋_GB2312" w:cs="仿宋_GB2312"/>
          <w:kern w:val="0"/>
          <w:sz w:val="32"/>
          <w:szCs w:val="32"/>
          <w:lang w:val="en" w:eastAsia="zh-CN" w:bidi="ar-SA"/>
        </w:rPr>
      </w:pPr>
      <w:r>
        <w:rPr>
          <w:rFonts w:hint="eastAsia" w:ascii="楷体_GB2312" w:hAnsi="楷体_GB2312" w:eastAsia="楷体_GB2312" w:cs="楷体_GB2312"/>
          <w:b/>
          <w:bCs w:val="0"/>
          <w:color w:val="auto"/>
          <w:spacing w:val="28"/>
          <w:sz w:val="32"/>
          <w:szCs w:val="32"/>
          <w:u w:val="none"/>
          <w:lang w:val="en-US" w:eastAsia="zh-CN" w:bidi="ar-SA"/>
        </w:rPr>
        <w:t>（一）资金使用。</w:t>
      </w:r>
      <w:r>
        <w:rPr>
          <w:rFonts w:hint="eastAsia" w:ascii="仿宋_GB2312" w:hAnsi="仿宋_GB2312" w:eastAsia="仿宋_GB2312" w:cs="仿宋_GB2312"/>
          <w:kern w:val="0"/>
          <w:sz w:val="32"/>
          <w:szCs w:val="32"/>
          <w:lang w:val="en-US" w:eastAsia="zh-CN" w:bidi="ar-SA"/>
        </w:rPr>
        <w:t>农机购置与应用补贴主要用于支持购置使用先进适用的农业机械</w:t>
      </w:r>
      <w:r>
        <w:rPr>
          <w:rFonts w:hint="default" w:ascii="仿宋_GB2312" w:hAnsi="仿宋_GB2312" w:eastAsia="仿宋_GB2312" w:cs="仿宋_GB2312"/>
          <w:kern w:val="0"/>
          <w:sz w:val="32"/>
          <w:szCs w:val="32"/>
          <w:lang w:val="en" w:eastAsia="zh-CN" w:bidi="ar-SA"/>
        </w:rPr>
        <w:t>，</w:t>
      </w:r>
      <w:r>
        <w:rPr>
          <w:rFonts w:hint="eastAsia" w:ascii="仿宋_GB2312" w:hAnsi="仿宋_GB2312" w:eastAsia="仿宋_GB2312" w:cs="仿宋_GB2312"/>
          <w:kern w:val="0"/>
          <w:sz w:val="32"/>
          <w:szCs w:val="32"/>
          <w:lang w:val="en-US" w:eastAsia="zh-CN" w:bidi="ar-SA"/>
        </w:rPr>
        <w:t>以及开展有关试点和农机报废更新等</w:t>
      </w:r>
      <w:r>
        <w:rPr>
          <w:rFonts w:hint="eastAsia" w:ascii="仿宋_GB2312" w:hAnsi="仿宋_GB2312" w:eastAsia="仿宋_GB2312" w:cs="仿宋_GB2312"/>
          <w:kern w:val="0"/>
          <w:sz w:val="32"/>
          <w:szCs w:val="32"/>
          <w:lang w:val="en" w:eastAsia="zh-CN" w:bidi="ar-SA"/>
        </w:rPr>
        <w:t>。</w:t>
      </w:r>
      <w:r>
        <w:rPr>
          <w:rFonts w:hint="eastAsia" w:ascii="仿宋_GB2312" w:hAnsi="仿宋_GB2312" w:eastAsia="仿宋_GB2312" w:cs="仿宋_GB2312"/>
          <w:kern w:val="0"/>
          <w:sz w:val="32"/>
          <w:szCs w:val="32"/>
          <w:lang w:val="en-US" w:eastAsia="zh-CN" w:bidi="ar-SA"/>
        </w:rPr>
        <w:t>要优先用于以往年度已录入但尚未兑付及当年已购机的补贴申请</w:t>
      </w:r>
      <w:r>
        <w:rPr>
          <w:rFonts w:hint="default" w:ascii="仿宋_GB2312" w:hAnsi="仿宋_GB2312" w:eastAsia="仿宋_GB2312" w:cs="仿宋_GB2312"/>
          <w:kern w:val="0"/>
          <w:sz w:val="32"/>
          <w:szCs w:val="32"/>
          <w:lang w:val="en" w:eastAsia="zh-CN" w:bidi="ar-SA"/>
        </w:rPr>
        <w:t>，</w:t>
      </w:r>
      <w:r>
        <w:rPr>
          <w:rFonts w:hint="eastAsia" w:ascii="仿宋_GB2312" w:hAnsi="仿宋_GB2312" w:eastAsia="仿宋_GB2312" w:cs="仿宋_GB2312"/>
          <w:kern w:val="0"/>
          <w:sz w:val="32"/>
          <w:szCs w:val="32"/>
          <w:lang w:val="en-US" w:eastAsia="zh-CN" w:bidi="ar-SA"/>
        </w:rPr>
        <w:t>并通过办理服务系统予以体现</w:t>
      </w:r>
      <w:r>
        <w:rPr>
          <w:rFonts w:hint="default" w:ascii="仿宋_GB2312" w:hAnsi="仿宋_GB2312" w:eastAsia="仿宋_GB2312" w:cs="仿宋_GB2312"/>
          <w:kern w:val="0"/>
          <w:sz w:val="32"/>
          <w:szCs w:val="32"/>
          <w:lang w:val="en" w:eastAsia="zh-CN" w:bidi="ar-SA"/>
        </w:rPr>
        <w:t>。</w:t>
      </w:r>
      <w:r>
        <w:rPr>
          <w:rFonts w:hint="eastAsia" w:ascii="仿宋_GB2312" w:hAnsi="仿宋_GB2312" w:eastAsia="仿宋_GB2312" w:cs="仿宋_GB2312"/>
          <w:kern w:val="0"/>
          <w:sz w:val="32"/>
          <w:szCs w:val="32"/>
          <w:lang w:val="en-US" w:eastAsia="zh-CN" w:bidi="ar-SA"/>
        </w:rPr>
        <w:t>农机购置与应用补贴资金必须足额保障</w:t>
      </w:r>
      <w:r>
        <w:rPr>
          <w:rFonts w:hint="default" w:ascii="仿宋_GB2312" w:hAnsi="仿宋_GB2312" w:eastAsia="仿宋_GB2312" w:cs="仿宋_GB2312"/>
          <w:kern w:val="0"/>
          <w:sz w:val="32"/>
          <w:szCs w:val="32"/>
          <w:lang w:val="en" w:eastAsia="zh-CN" w:bidi="ar-SA"/>
        </w:rPr>
        <w:t>，</w:t>
      </w:r>
      <w:r>
        <w:rPr>
          <w:rFonts w:hint="eastAsia" w:ascii="仿宋_GB2312" w:hAnsi="仿宋_GB2312" w:eastAsia="仿宋_GB2312" w:cs="仿宋_GB2312"/>
          <w:kern w:val="0"/>
          <w:sz w:val="32"/>
          <w:szCs w:val="32"/>
          <w:lang w:val="en-US" w:eastAsia="zh-CN" w:bidi="ar-SA"/>
        </w:rPr>
        <w:t>不得挤占、截留、挪用或用于其他支出</w:t>
      </w:r>
      <w:r>
        <w:rPr>
          <w:rFonts w:hint="default" w:ascii="仿宋_GB2312" w:hAnsi="仿宋_GB2312" w:eastAsia="仿宋_GB2312" w:cs="仿宋_GB2312"/>
          <w:kern w:val="0"/>
          <w:sz w:val="32"/>
          <w:szCs w:val="32"/>
          <w:lang w:val="en" w:eastAsia="zh-CN" w:bidi="ar-SA"/>
        </w:rPr>
        <w:t>。</w:t>
      </w:r>
    </w:p>
    <w:p w14:paraId="43191DBE">
      <w:pPr>
        <w:pStyle w:val="2"/>
        <w:keepNext w:val="0"/>
        <w:keepLines w:val="0"/>
        <w:pageBreakBefore w:val="0"/>
        <w:widowControl w:val="0"/>
        <w:kinsoku/>
        <w:wordWrap/>
        <w:overflowPunct/>
        <w:topLinePunct w:val="0"/>
        <w:autoSpaceDE w:val="0"/>
        <w:autoSpaceDN w:val="0"/>
        <w:bidi w:val="0"/>
        <w:adjustRightInd/>
        <w:snapToGrid/>
        <w:spacing w:before="0" w:line="570" w:lineRule="exact"/>
        <w:ind w:left="0" w:leftChars="0" w:right="0" w:firstLine="755" w:firstLineChars="200"/>
        <w:jc w:val="both"/>
        <w:textAlignment w:val="auto"/>
        <w:rPr>
          <w:rFonts w:hint="default" w:ascii="仿宋_GB2312" w:hAnsi="仿宋_GB2312" w:eastAsia="仿宋_GB2312" w:cs="仿宋_GB2312"/>
          <w:kern w:val="0"/>
          <w:sz w:val="32"/>
          <w:szCs w:val="32"/>
          <w:lang w:val="en" w:eastAsia="zh-CN" w:bidi="ar-SA"/>
        </w:rPr>
      </w:pPr>
      <w:r>
        <w:rPr>
          <w:rFonts w:hint="eastAsia" w:ascii="楷体_GB2312" w:hAnsi="楷体_GB2312" w:eastAsia="楷体_GB2312" w:cs="楷体_GB2312"/>
          <w:b/>
          <w:bCs w:val="0"/>
          <w:color w:val="auto"/>
          <w:spacing w:val="28"/>
          <w:sz w:val="32"/>
          <w:szCs w:val="32"/>
          <w:u w:val="none"/>
          <w:lang w:val="en-US" w:eastAsia="zh-CN" w:bidi="ar-SA"/>
        </w:rPr>
        <w:t>（二）资金管理</w:t>
      </w:r>
      <w:r>
        <w:rPr>
          <w:rFonts w:hint="eastAsia" w:ascii="楷体_GB2312" w:hAnsi="楷体_GB2312" w:eastAsia="楷体_GB2312" w:cs="楷体_GB2312"/>
          <w:b/>
          <w:bCs w:val="0"/>
          <w:color w:val="auto"/>
          <w:spacing w:val="28"/>
          <w:sz w:val="32"/>
          <w:szCs w:val="32"/>
          <w:u w:val="none"/>
          <w:lang w:val="en" w:eastAsia="zh-CN" w:bidi="ar-SA"/>
        </w:rPr>
        <w:t>。</w:t>
      </w:r>
      <w:r>
        <w:rPr>
          <w:rFonts w:hint="eastAsia" w:ascii="仿宋_GB2312" w:hAnsi="仿宋_GB2312" w:eastAsia="仿宋_GB2312" w:cs="仿宋_GB2312"/>
          <w:kern w:val="0"/>
          <w:sz w:val="32"/>
          <w:szCs w:val="32"/>
          <w:lang w:val="en-US" w:eastAsia="zh-CN" w:bidi="ar-SA"/>
        </w:rPr>
        <w:t>区级财政部门按规定落实资金管理责任</w:t>
      </w:r>
      <w:r>
        <w:rPr>
          <w:rFonts w:hint="default" w:ascii="仿宋_GB2312" w:hAnsi="仿宋_GB2312" w:eastAsia="仿宋_GB2312" w:cs="仿宋_GB2312"/>
          <w:kern w:val="0"/>
          <w:sz w:val="32"/>
          <w:szCs w:val="32"/>
          <w:lang w:val="en" w:eastAsia="zh-CN" w:bidi="ar-SA"/>
        </w:rPr>
        <w:t>。</w:t>
      </w:r>
      <w:r>
        <w:rPr>
          <w:rFonts w:hint="eastAsia" w:ascii="仿宋_GB2312" w:hAnsi="仿宋_GB2312" w:eastAsia="仿宋_GB2312" w:cs="仿宋_GB2312"/>
          <w:kern w:val="0"/>
          <w:sz w:val="32"/>
          <w:szCs w:val="32"/>
          <w:lang w:val="en-US" w:eastAsia="zh-CN" w:bidi="ar-SA"/>
        </w:rPr>
        <w:t>区</w:t>
      </w:r>
      <w:r>
        <w:rPr>
          <w:rFonts w:hint="eastAsia" w:ascii="仿宋_GB2312" w:hAnsi="仿宋_GB2312" w:eastAsia="仿宋_GB2312" w:cs="仿宋_GB2312"/>
          <w:kern w:val="0"/>
          <w:sz w:val="32"/>
          <w:szCs w:val="32"/>
          <w:lang w:val="en" w:eastAsia="zh-CN" w:bidi="ar-SA"/>
        </w:rPr>
        <w:t>级</w:t>
      </w:r>
      <w:r>
        <w:rPr>
          <w:rFonts w:hint="eastAsia" w:ascii="仿宋_GB2312" w:hAnsi="仿宋_GB2312" w:eastAsia="仿宋_GB2312" w:cs="仿宋_GB2312"/>
          <w:kern w:val="0"/>
          <w:sz w:val="32"/>
          <w:szCs w:val="32"/>
          <w:lang w:val="en-US" w:eastAsia="zh-CN" w:bidi="ar-SA"/>
        </w:rPr>
        <w:t>财政部门要会同农业农村（农机）部门加强资金使用情况监测</w:t>
      </w:r>
      <w:r>
        <w:rPr>
          <w:rFonts w:hint="default" w:ascii="仿宋_GB2312" w:hAnsi="仿宋_GB2312" w:eastAsia="仿宋_GB2312" w:cs="仿宋_GB2312"/>
          <w:kern w:val="0"/>
          <w:sz w:val="32"/>
          <w:szCs w:val="32"/>
          <w:lang w:val="en" w:eastAsia="zh-CN" w:bidi="ar-SA"/>
        </w:rPr>
        <w:t>，</w:t>
      </w:r>
      <w:r>
        <w:rPr>
          <w:rFonts w:hint="eastAsia" w:ascii="仿宋_GB2312" w:hAnsi="仿宋_GB2312" w:eastAsia="仿宋_GB2312" w:cs="仿宋_GB2312"/>
          <w:kern w:val="0"/>
          <w:sz w:val="32"/>
          <w:szCs w:val="32"/>
          <w:lang w:val="en-US" w:eastAsia="zh-CN" w:bidi="ar-SA"/>
        </w:rPr>
        <w:t>定期通报资金使用进度</w:t>
      </w:r>
      <w:r>
        <w:rPr>
          <w:rFonts w:hint="default" w:ascii="仿宋_GB2312" w:hAnsi="仿宋_GB2312" w:eastAsia="仿宋_GB2312" w:cs="仿宋_GB2312"/>
          <w:kern w:val="0"/>
          <w:sz w:val="32"/>
          <w:szCs w:val="32"/>
          <w:lang w:val="en" w:eastAsia="zh-CN" w:bidi="ar-SA"/>
        </w:rPr>
        <w:t>，</w:t>
      </w:r>
      <w:r>
        <w:rPr>
          <w:rFonts w:hint="eastAsia" w:ascii="仿宋_GB2312" w:hAnsi="仿宋_GB2312" w:eastAsia="仿宋_GB2312" w:cs="仿宋_GB2312"/>
          <w:kern w:val="0"/>
          <w:sz w:val="32"/>
          <w:szCs w:val="32"/>
          <w:lang w:val="en-US" w:eastAsia="zh-CN" w:bidi="ar-SA"/>
        </w:rPr>
        <w:t>优先使用结转资金</w:t>
      </w:r>
      <w:r>
        <w:rPr>
          <w:rFonts w:hint="eastAsia" w:ascii="仿宋_GB2312" w:hAnsi="仿宋_GB2312" w:eastAsia="仿宋_GB2312" w:cs="仿宋_GB2312"/>
          <w:kern w:val="0"/>
          <w:sz w:val="32"/>
          <w:szCs w:val="32"/>
          <w:lang w:val="en" w:eastAsia="zh-CN" w:bidi="ar-SA"/>
        </w:rPr>
        <w:t>。</w:t>
      </w:r>
      <w:r>
        <w:rPr>
          <w:rFonts w:hint="eastAsia" w:ascii="仿宋_GB2312" w:hAnsi="仿宋_GB2312" w:eastAsia="仿宋_GB2312" w:cs="仿宋_GB2312"/>
          <w:kern w:val="0"/>
          <w:sz w:val="32"/>
          <w:szCs w:val="32"/>
          <w:lang w:val="en-US" w:eastAsia="zh-CN" w:bidi="ar-SA"/>
        </w:rPr>
        <w:t>区</w:t>
      </w:r>
      <w:r>
        <w:rPr>
          <w:rFonts w:hint="eastAsia" w:ascii="仿宋_GB2312" w:hAnsi="仿宋_GB2312" w:eastAsia="仿宋_GB2312" w:cs="仿宋_GB2312"/>
          <w:kern w:val="0"/>
          <w:sz w:val="32"/>
          <w:szCs w:val="32"/>
          <w:lang w:val="en" w:eastAsia="zh-CN" w:bidi="ar-SA"/>
        </w:rPr>
        <w:t>级财政部门要根据预算管理规定和用款需求，合理安排补贴资金支出进度。</w:t>
      </w:r>
      <w:r>
        <w:rPr>
          <w:rFonts w:hint="eastAsia" w:ascii="仿宋_GB2312" w:hAnsi="仿宋_GB2312" w:eastAsia="仿宋_GB2312" w:cs="仿宋_GB2312"/>
          <w:kern w:val="0"/>
          <w:sz w:val="32"/>
          <w:szCs w:val="32"/>
          <w:lang w:val="en-US" w:eastAsia="zh-CN" w:bidi="ar-SA"/>
        </w:rPr>
        <w:t>要将保障补贴工作实施必要的组织管理经费纳入预算</w:t>
      </w:r>
      <w:r>
        <w:rPr>
          <w:rFonts w:hint="default" w:ascii="仿宋_GB2312" w:hAnsi="仿宋_GB2312" w:eastAsia="仿宋_GB2312" w:cs="仿宋_GB2312"/>
          <w:kern w:val="0"/>
          <w:sz w:val="32"/>
          <w:szCs w:val="32"/>
          <w:lang w:val="en" w:eastAsia="zh-CN" w:bidi="ar-SA"/>
        </w:rPr>
        <w:t>，</w:t>
      </w:r>
      <w:r>
        <w:rPr>
          <w:rFonts w:hint="eastAsia" w:ascii="仿宋_GB2312" w:hAnsi="仿宋_GB2312" w:eastAsia="仿宋_GB2312" w:cs="仿宋_GB2312"/>
          <w:kern w:val="0"/>
          <w:sz w:val="32"/>
          <w:szCs w:val="32"/>
          <w:lang w:val="en-US" w:eastAsia="zh-CN" w:bidi="ar-SA"/>
        </w:rPr>
        <w:t>包括政策实施、绩效考核、机具核验、信息化建设、第三方抽查核验等工作经费。</w:t>
      </w:r>
    </w:p>
    <w:p w14:paraId="69D2E4A6">
      <w:pPr>
        <w:pStyle w:val="5"/>
        <w:keepNext w:val="0"/>
        <w:keepLines w:val="0"/>
        <w:pageBreakBefore w:val="0"/>
        <w:widowControl w:val="0"/>
        <w:kinsoku/>
        <w:wordWrap/>
        <w:overflowPunct/>
        <w:topLinePunct w:val="0"/>
        <w:autoSpaceDE w:val="0"/>
        <w:autoSpaceDN w:val="0"/>
        <w:bidi w:val="0"/>
        <w:adjustRightInd/>
        <w:snapToGrid/>
        <w:spacing w:before="0" w:line="570" w:lineRule="exact"/>
        <w:ind w:left="0" w:leftChars="0" w:right="0" w:firstLine="755" w:firstLineChars="200"/>
        <w:jc w:val="both"/>
        <w:textAlignment w:val="auto"/>
        <w:rPr>
          <w:rFonts w:hint="default" w:ascii="楷体_GB2312" w:hAnsi="楷体_GB2312" w:eastAsia="楷体_GB2312" w:cs="楷体_GB2312"/>
          <w:b/>
          <w:bCs w:val="0"/>
          <w:color w:val="auto"/>
          <w:spacing w:val="28"/>
          <w:sz w:val="32"/>
          <w:szCs w:val="32"/>
          <w:u w:val="none"/>
          <w:lang w:val="en" w:eastAsia="zh-CN" w:bidi="ar-SA"/>
        </w:rPr>
      </w:pPr>
      <w:r>
        <w:rPr>
          <w:rFonts w:hint="eastAsia" w:ascii="楷体_GB2312" w:hAnsi="楷体_GB2312" w:eastAsia="楷体_GB2312" w:cs="楷体_GB2312"/>
          <w:b/>
          <w:bCs w:val="0"/>
          <w:color w:val="auto"/>
          <w:spacing w:val="28"/>
          <w:sz w:val="32"/>
          <w:szCs w:val="32"/>
          <w:u w:val="none"/>
          <w:lang w:val="en-US" w:eastAsia="zh-CN" w:bidi="ar-SA"/>
        </w:rPr>
        <w:t>(三)组织开展创新试点</w:t>
      </w:r>
    </w:p>
    <w:p w14:paraId="4DD69A31">
      <w:pPr>
        <w:keepNext w:val="0"/>
        <w:keepLines w:val="0"/>
        <w:pageBreakBefore w:val="0"/>
        <w:widowControl w:val="0"/>
        <w:kinsoku/>
        <w:wordWrap/>
        <w:overflowPunct/>
        <w:topLinePunct w:val="0"/>
        <w:autoSpaceDE w:val="0"/>
        <w:autoSpaceDN w:val="0"/>
        <w:bidi w:val="0"/>
        <w:adjustRightInd/>
        <w:snapToGrid/>
        <w:spacing w:before="0" w:line="570" w:lineRule="exact"/>
        <w:ind w:left="0" w:right="0" w:firstLine="739" w:firstLineChars="200"/>
        <w:jc w:val="both"/>
        <w:textAlignment w:val="auto"/>
        <w:rPr>
          <w:rFonts w:hint="default" w:ascii="仿宋_GB2312" w:hAnsi="仿宋_GB2312" w:eastAsia="仿宋_GB2312" w:cs="仿宋_GB2312"/>
          <w:kern w:val="0"/>
          <w:sz w:val="32"/>
          <w:szCs w:val="32"/>
          <w:lang w:val="en" w:eastAsia="zh-CN" w:bidi="ar-SA"/>
        </w:rPr>
      </w:pPr>
      <w:r>
        <w:rPr>
          <w:rFonts w:hint="eastAsia" w:ascii="仿宋_GB2312" w:hAnsi="仿宋_GB2312" w:eastAsia="仿宋_GB2312" w:cs="仿宋_GB2312"/>
          <w:b/>
          <w:bCs/>
          <w:color w:val="auto"/>
          <w:spacing w:val="16"/>
          <w:w w:val="105"/>
          <w:sz w:val="32"/>
          <w:szCs w:val="32"/>
          <w:lang w:val="en-US" w:eastAsia="zh-CN"/>
        </w:rPr>
        <w:t>开展</w:t>
      </w:r>
      <w:r>
        <w:rPr>
          <w:rFonts w:hint="eastAsia" w:ascii="仿宋_GB2312" w:hAnsi="仿宋_GB2312" w:eastAsia="仿宋_GB2312" w:cs="仿宋_GB2312"/>
          <w:b/>
          <w:bCs/>
          <w:color w:val="auto"/>
          <w:spacing w:val="16"/>
          <w:w w:val="105"/>
          <w:sz w:val="32"/>
          <w:szCs w:val="32"/>
          <w:lang w:val="en" w:eastAsia="zh-CN"/>
        </w:rPr>
        <w:t>农机购置与应用补贴</w:t>
      </w:r>
      <w:r>
        <w:rPr>
          <w:rFonts w:hint="eastAsia" w:ascii="仿宋_GB2312" w:hAnsi="仿宋_GB2312" w:eastAsia="仿宋_GB2312" w:cs="仿宋_GB2312"/>
          <w:b/>
          <w:bCs/>
          <w:color w:val="auto"/>
          <w:spacing w:val="16"/>
          <w:w w:val="105"/>
          <w:sz w:val="32"/>
          <w:szCs w:val="32"/>
          <w:lang w:val="en-US" w:eastAsia="zh-CN"/>
        </w:rPr>
        <w:t>资金兑付方式试点</w:t>
      </w:r>
      <w:r>
        <w:rPr>
          <w:rFonts w:hint="eastAsia" w:ascii="仿宋_GB2312" w:hAnsi="仿宋_GB2312" w:eastAsia="仿宋_GB2312" w:cs="仿宋_GB2312"/>
          <w:b/>
          <w:bCs/>
          <w:color w:val="auto"/>
          <w:spacing w:val="16"/>
          <w:w w:val="105"/>
          <w:sz w:val="32"/>
          <w:szCs w:val="32"/>
          <w:lang w:val="en" w:eastAsia="zh-CN"/>
        </w:rPr>
        <w:t>。</w:t>
      </w:r>
      <w:r>
        <w:rPr>
          <w:rFonts w:hint="eastAsia" w:ascii="仿宋_GB2312" w:hAnsi="仿宋_GB2312" w:eastAsia="仿宋_GB2312" w:cs="仿宋_GB2312"/>
          <w:kern w:val="0"/>
          <w:sz w:val="32"/>
          <w:szCs w:val="32"/>
          <w:lang w:val="en" w:eastAsia="zh-CN" w:bidi="ar-SA"/>
        </w:rPr>
        <w:t>鼓励</w:t>
      </w:r>
      <w:r>
        <w:rPr>
          <w:rFonts w:hint="eastAsia" w:ascii="仿宋_GB2312" w:hAnsi="仿宋_GB2312" w:eastAsia="仿宋_GB2312" w:cs="仿宋_GB2312"/>
          <w:kern w:val="0"/>
          <w:sz w:val="32"/>
          <w:szCs w:val="32"/>
          <w:lang w:val="en-US" w:eastAsia="zh-CN" w:bidi="ar-SA"/>
        </w:rPr>
        <w:t>对具备作业信息化监测条件的大型、智能、复式、高端、绿色农机以及重点推广的机具实施农机购置与应用补贴</w:t>
      </w:r>
      <w:r>
        <w:rPr>
          <w:rFonts w:hint="default" w:ascii="仿宋_GB2312" w:hAnsi="仿宋_GB2312" w:eastAsia="仿宋_GB2312" w:cs="仿宋_GB2312"/>
          <w:kern w:val="0"/>
          <w:sz w:val="32"/>
          <w:szCs w:val="32"/>
          <w:lang w:val="en" w:eastAsia="zh-CN" w:bidi="ar-SA"/>
        </w:rPr>
        <w:t>。</w:t>
      </w:r>
      <w:r>
        <w:rPr>
          <w:rFonts w:hint="eastAsia" w:ascii="仿宋_GB2312" w:hAnsi="仿宋_GB2312" w:eastAsia="仿宋_GB2312" w:cs="仿宋_GB2312"/>
          <w:kern w:val="0"/>
          <w:sz w:val="32"/>
          <w:szCs w:val="32"/>
          <w:lang w:val="en-US" w:eastAsia="zh-CN" w:bidi="ar-SA"/>
        </w:rPr>
        <w:t>即：第1年在购机核验合格后按程序兑付定额补贴资金的70%；第2年在所购机具达到规定的年度作业量后</w:t>
      </w:r>
      <w:r>
        <w:rPr>
          <w:rFonts w:hint="default" w:ascii="仿宋_GB2312" w:hAnsi="仿宋_GB2312" w:eastAsia="仿宋_GB2312" w:cs="仿宋_GB2312"/>
          <w:kern w:val="0"/>
          <w:sz w:val="32"/>
          <w:szCs w:val="32"/>
          <w:lang w:val="en" w:eastAsia="zh-CN" w:bidi="ar-SA"/>
        </w:rPr>
        <w:t>，</w:t>
      </w:r>
      <w:r>
        <w:rPr>
          <w:rFonts w:hint="eastAsia" w:ascii="仿宋_GB2312" w:hAnsi="仿宋_GB2312" w:eastAsia="仿宋_GB2312" w:cs="仿宋_GB2312"/>
          <w:kern w:val="0"/>
          <w:sz w:val="32"/>
          <w:szCs w:val="32"/>
          <w:lang w:val="en-US" w:eastAsia="zh-CN" w:bidi="ar-SA"/>
        </w:rPr>
        <w:t>再兑付定额补贴资金的30%；第3年在完成规定的年度作业量后</w:t>
      </w:r>
      <w:r>
        <w:rPr>
          <w:rFonts w:hint="default" w:ascii="仿宋_GB2312" w:hAnsi="仿宋_GB2312" w:eastAsia="仿宋_GB2312" w:cs="仿宋_GB2312"/>
          <w:kern w:val="0"/>
          <w:sz w:val="32"/>
          <w:szCs w:val="32"/>
          <w:lang w:val="en" w:eastAsia="zh-CN" w:bidi="ar-SA"/>
        </w:rPr>
        <w:t>，</w:t>
      </w:r>
      <w:r>
        <w:rPr>
          <w:rFonts w:hint="eastAsia" w:ascii="仿宋_GB2312" w:hAnsi="仿宋_GB2312" w:eastAsia="仿宋_GB2312" w:cs="仿宋_GB2312"/>
          <w:kern w:val="0"/>
          <w:sz w:val="32"/>
          <w:szCs w:val="32"/>
          <w:lang w:val="en-US" w:eastAsia="zh-CN" w:bidi="ar-SA"/>
        </w:rPr>
        <w:t>奖励定额补贴资金的10%；第4年在完成规定的年度作业量后</w:t>
      </w:r>
      <w:r>
        <w:rPr>
          <w:rFonts w:hint="default" w:ascii="仿宋_GB2312" w:hAnsi="仿宋_GB2312" w:eastAsia="仿宋_GB2312" w:cs="仿宋_GB2312"/>
          <w:kern w:val="0"/>
          <w:sz w:val="32"/>
          <w:szCs w:val="32"/>
          <w:lang w:val="en" w:eastAsia="zh-CN" w:bidi="ar-SA"/>
        </w:rPr>
        <w:t>，</w:t>
      </w:r>
      <w:r>
        <w:rPr>
          <w:rFonts w:hint="eastAsia" w:ascii="仿宋_GB2312" w:hAnsi="仿宋_GB2312" w:eastAsia="仿宋_GB2312" w:cs="仿宋_GB2312"/>
          <w:kern w:val="0"/>
          <w:sz w:val="32"/>
          <w:szCs w:val="32"/>
          <w:lang w:val="en-US" w:eastAsia="zh-CN" w:bidi="ar-SA"/>
        </w:rPr>
        <w:t>再奖励定额补贴资金的10%。依据实际情况确定补贴范围</w:t>
      </w:r>
      <w:r>
        <w:rPr>
          <w:rFonts w:hint="default" w:ascii="仿宋_GB2312" w:hAnsi="仿宋_GB2312" w:eastAsia="仿宋_GB2312" w:cs="仿宋_GB2312"/>
          <w:kern w:val="0"/>
          <w:sz w:val="32"/>
          <w:szCs w:val="32"/>
          <w:lang w:val="en" w:eastAsia="zh-CN" w:bidi="ar-SA"/>
        </w:rPr>
        <w:t>，</w:t>
      </w:r>
      <w:r>
        <w:rPr>
          <w:rFonts w:hint="eastAsia" w:ascii="仿宋_GB2312" w:hAnsi="仿宋_GB2312" w:eastAsia="仿宋_GB2312" w:cs="仿宋_GB2312"/>
          <w:kern w:val="0"/>
          <w:sz w:val="32"/>
          <w:szCs w:val="32"/>
          <w:lang w:val="en-US" w:eastAsia="zh-CN" w:bidi="ar-SA"/>
        </w:rPr>
        <w:t>制定实施方案并报市级农业农村（农机）、财政部门备案后实施。</w:t>
      </w:r>
    </w:p>
    <w:p w14:paraId="34F651CA">
      <w:pPr>
        <w:keepNext w:val="0"/>
        <w:keepLines w:val="0"/>
        <w:pageBreakBefore w:val="0"/>
        <w:widowControl w:val="0"/>
        <w:kinsoku/>
        <w:wordWrap/>
        <w:overflowPunct/>
        <w:topLinePunct w:val="0"/>
        <w:autoSpaceDE w:val="0"/>
        <w:autoSpaceDN w:val="0"/>
        <w:bidi w:val="0"/>
        <w:adjustRightInd/>
        <w:snapToGrid/>
        <w:spacing w:before="0" w:line="570" w:lineRule="exact"/>
        <w:ind w:left="0" w:right="0" w:firstLine="763" w:firstLineChars="200"/>
        <w:jc w:val="both"/>
        <w:textAlignment w:val="auto"/>
        <w:rPr>
          <w:rFonts w:hint="default" w:ascii="仿宋_GB2312" w:hAnsi="仿宋_GB2312" w:eastAsia="仿宋_GB2312" w:cs="仿宋_GB2312"/>
          <w:kern w:val="0"/>
          <w:sz w:val="32"/>
          <w:szCs w:val="32"/>
          <w:lang w:val="en" w:eastAsia="zh-CN" w:bidi="ar-SA"/>
        </w:rPr>
      </w:pPr>
      <w:r>
        <w:rPr>
          <w:rFonts w:hint="eastAsia" w:ascii="仿宋_GB2312" w:hAnsi="仿宋_GB2312" w:eastAsia="仿宋_GB2312" w:cs="仿宋_GB2312"/>
          <w:b/>
          <w:bCs/>
          <w:color w:val="auto"/>
          <w:spacing w:val="30"/>
          <w:sz w:val="32"/>
          <w:szCs w:val="32"/>
          <w:highlight w:val="none"/>
          <w:lang w:val="en-US" w:eastAsia="zh-CN"/>
        </w:rPr>
        <w:t>鼓励</w:t>
      </w:r>
      <w:r>
        <w:rPr>
          <w:rFonts w:hint="eastAsia" w:ascii="仿宋_GB2312" w:hAnsi="仿宋_GB2312" w:eastAsia="仿宋_GB2312" w:cs="仿宋_GB2312"/>
          <w:b/>
          <w:bCs/>
          <w:color w:val="auto"/>
          <w:spacing w:val="30"/>
          <w:sz w:val="32"/>
          <w:szCs w:val="32"/>
        </w:rPr>
        <w:t>组织开展农机研发制造推广应用一体化试点。</w:t>
      </w:r>
      <w:r>
        <w:rPr>
          <w:rFonts w:hint="eastAsia" w:ascii="仿宋_GB2312" w:hAnsi="仿宋_GB2312" w:eastAsia="仿宋_GB2312" w:cs="仿宋_GB2312"/>
          <w:kern w:val="0"/>
          <w:sz w:val="32"/>
          <w:szCs w:val="32"/>
          <w:lang w:val="en-US" w:eastAsia="zh-CN" w:bidi="ar-SA"/>
        </w:rPr>
        <w:t>按照生产急需、前沿引领、自主安全、集中突破的要求，梳理研发制造、熟化定型、推广应用优势资源，形成农机短板目录，排出优先序，编制项目化方案，动员和遴选企业及科研力量开展农机研发制造推广应用一体化试点。试点县(市、区)农业农村（农机）、财政部门要研究制定实施方案</w:t>
      </w:r>
      <w:r>
        <w:rPr>
          <w:rFonts w:hint="default" w:ascii="仿宋_GB2312" w:hAnsi="仿宋_GB2312" w:eastAsia="仿宋_GB2312" w:cs="仿宋_GB2312"/>
          <w:kern w:val="0"/>
          <w:sz w:val="32"/>
          <w:szCs w:val="32"/>
          <w:lang w:val="en" w:eastAsia="zh-CN" w:bidi="ar-SA"/>
        </w:rPr>
        <w:t>，</w:t>
      </w:r>
      <w:r>
        <w:rPr>
          <w:rFonts w:hint="eastAsia" w:ascii="仿宋_GB2312" w:hAnsi="仿宋_GB2312" w:eastAsia="仿宋_GB2312" w:cs="仿宋_GB2312"/>
          <w:kern w:val="0"/>
          <w:sz w:val="32"/>
          <w:szCs w:val="32"/>
          <w:lang w:val="en-US" w:eastAsia="zh-CN" w:bidi="ar-SA"/>
        </w:rPr>
        <w:t>报市级农业农村（农机）、财政部门备案后组织实施。</w:t>
      </w:r>
    </w:p>
    <w:p w14:paraId="32A7EDB6">
      <w:pPr>
        <w:pStyle w:val="2"/>
        <w:keepNext w:val="0"/>
        <w:keepLines w:val="0"/>
        <w:pageBreakBefore w:val="0"/>
        <w:widowControl w:val="0"/>
        <w:kinsoku/>
        <w:wordWrap/>
        <w:overflowPunct/>
        <w:topLinePunct w:val="0"/>
        <w:autoSpaceDE w:val="0"/>
        <w:autoSpaceDN w:val="0"/>
        <w:bidi w:val="0"/>
        <w:adjustRightInd/>
        <w:snapToGrid/>
        <w:spacing w:before="0" w:line="570" w:lineRule="exact"/>
        <w:ind w:left="0" w:leftChars="0" w:right="0"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六、</w:t>
      </w:r>
      <w:r>
        <w:rPr>
          <w:rFonts w:hint="eastAsia" w:ascii="黑体" w:hAnsi="黑体" w:eastAsia="黑体" w:cs="黑体"/>
          <w:sz w:val="32"/>
          <w:szCs w:val="32"/>
        </w:rPr>
        <w:t>操作实施流程</w:t>
      </w:r>
    </w:p>
    <w:p w14:paraId="694F80C5">
      <w:pPr>
        <w:pStyle w:val="8"/>
        <w:keepNext w:val="0"/>
        <w:keepLines w:val="0"/>
        <w:pageBreakBefore w:val="0"/>
        <w:widowControl w:val="0"/>
        <w:kinsoku/>
        <w:wordWrap/>
        <w:overflowPunct/>
        <w:topLinePunct w:val="0"/>
        <w:autoSpaceDE w:val="0"/>
        <w:autoSpaceDN w:val="0"/>
        <w:bidi w:val="0"/>
        <w:adjustRightInd/>
        <w:snapToGrid w:val="0"/>
        <w:spacing w:before="0" w:beforeAutospacing="0" w:after="0" w:afterAutospacing="0" w:line="570" w:lineRule="exact"/>
        <w:ind w:left="0" w:right="0" w:firstLine="640"/>
        <w:jc w:val="both"/>
        <w:textAlignment w:val="auto"/>
        <w:rPr>
          <w:rFonts w:hint="default" w:ascii="仿宋_GB2312" w:hAnsi="仿宋_GB2312" w:eastAsia="仿宋_GB2312" w:cs="仿宋_GB2312"/>
          <w:kern w:val="0"/>
          <w:sz w:val="32"/>
          <w:szCs w:val="32"/>
          <w:lang w:val="en" w:eastAsia="zh-CN" w:bidi="ar-SA"/>
        </w:rPr>
      </w:pPr>
      <w:r>
        <w:rPr>
          <w:rFonts w:hint="eastAsia" w:ascii="仿宋_GB2312" w:hAnsi="仿宋_GB2312" w:eastAsia="仿宋_GB2312" w:cs="仿宋_GB2312"/>
          <w:kern w:val="0"/>
          <w:sz w:val="32"/>
          <w:szCs w:val="32"/>
          <w:lang w:val="en-US" w:eastAsia="zh-CN" w:bidi="ar-SA"/>
        </w:rPr>
        <w:t>农机购置与应用补贴政策实行“自主购机、定额补贴、先购后补</w:t>
      </w:r>
      <w:r>
        <w:rPr>
          <w:rFonts w:hint="default" w:ascii="仿宋_GB2312" w:hAnsi="仿宋_GB2312" w:eastAsia="仿宋_GB2312" w:cs="仿宋_GB2312"/>
          <w:kern w:val="0"/>
          <w:sz w:val="32"/>
          <w:szCs w:val="32"/>
          <w:lang w:val="en" w:eastAsia="zh-CN" w:bidi="ar-SA"/>
        </w:rPr>
        <w:t>，</w:t>
      </w:r>
      <w:r>
        <w:rPr>
          <w:rFonts w:hint="eastAsia" w:ascii="仿宋_GB2312" w:hAnsi="仿宋_GB2312" w:eastAsia="仿宋_GB2312" w:cs="仿宋_GB2312"/>
          <w:kern w:val="0"/>
          <w:sz w:val="32"/>
          <w:szCs w:val="32"/>
          <w:lang w:val="en-US" w:eastAsia="zh-CN" w:bidi="ar-SA"/>
        </w:rPr>
        <w:t>区级结算、直补到卡( 户)”</w:t>
      </w:r>
      <w:r>
        <w:rPr>
          <w:rFonts w:hint="default" w:ascii="仿宋_GB2312" w:hAnsi="仿宋_GB2312" w:eastAsia="仿宋_GB2312" w:cs="仿宋_GB2312"/>
          <w:kern w:val="0"/>
          <w:sz w:val="32"/>
          <w:szCs w:val="32"/>
          <w:lang w:val="en" w:eastAsia="zh-CN" w:bidi="ar-SA"/>
        </w:rPr>
        <w:t>。</w:t>
      </w:r>
      <w:r>
        <w:rPr>
          <w:rFonts w:hint="eastAsia" w:ascii="仿宋_GB2312" w:hAnsi="仿宋_GB2312" w:eastAsia="仿宋_GB2312" w:cs="仿宋_GB2312"/>
          <w:kern w:val="0"/>
          <w:sz w:val="32"/>
          <w:szCs w:val="32"/>
          <w:lang w:val="en-US" w:eastAsia="zh-CN" w:bidi="ar-SA"/>
        </w:rPr>
        <w:t>购机者完成购机后，先向所在乡镇农业主管部门登记购机信息，区级农业农村部门按照报名顺序通知购机者办理补贴资金申领事项</w:t>
      </w:r>
      <w:r>
        <w:rPr>
          <w:rFonts w:hint="default" w:ascii="仿宋_GB2312" w:hAnsi="仿宋_GB2312" w:eastAsia="仿宋_GB2312" w:cs="仿宋_GB2312"/>
          <w:kern w:val="0"/>
          <w:sz w:val="32"/>
          <w:szCs w:val="32"/>
          <w:lang w:val="en" w:eastAsia="zh-CN" w:bidi="ar-SA"/>
        </w:rPr>
        <w:t>，</w:t>
      </w:r>
      <w:r>
        <w:rPr>
          <w:rFonts w:hint="eastAsia" w:ascii="仿宋_GB2312" w:hAnsi="仿宋_GB2312" w:eastAsia="仿宋_GB2312" w:cs="仿宋_GB2312"/>
          <w:kern w:val="0"/>
          <w:sz w:val="32"/>
          <w:szCs w:val="32"/>
          <w:lang w:val="en-US" w:eastAsia="zh-CN" w:bidi="ar-SA"/>
        </w:rPr>
        <w:t>签署告知承诺书</w:t>
      </w:r>
      <w:r>
        <w:rPr>
          <w:rFonts w:hint="default" w:ascii="仿宋_GB2312" w:hAnsi="仿宋_GB2312" w:eastAsia="仿宋_GB2312" w:cs="仿宋_GB2312"/>
          <w:kern w:val="0"/>
          <w:sz w:val="32"/>
          <w:szCs w:val="32"/>
          <w:lang w:val="en" w:eastAsia="zh-CN" w:bidi="ar-SA"/>
        </w:rPr>
        <w:t>，</w:t>
      </w:r>
      <w:r>
        <w:rPr>
          <w:rFonts w:hint="eastAsia" w:ascii="仿宋_GB2312" w:hAnsi="仿宋_GB2312" w:eastAsia="仿宋_GB2312" w:cs="仿宋_GB2312"/>
          <w:kern w:val="0"/>
          <w:sz w:val="32"/>
          <w:szCs w:val="32"/>
          <w:lang w:val="en-US" w:eastAsia="zh-CN" w:bidi="ar-SA"/>
        </w:rPr>
        <w:t>承诺购买行为、发票购机价格等信息真实有效</w:t>
      </w:r>
      <w:r>
        <w:rPr>
          <w:rFonts w:hint="default" w:ascii="仿宋_GB2312" w:hAnsi="仿宋_GB2312" w:eastAsia="仿宋_GB2312" w:cs="仿宋_GB2312"/>
          <w:kern w:val="0"/>
          <w:sz w:val="32"/>
          <w:szCs w:val="32"/>
          <w:lang w:val="en" w:eastAsia="zh-CN" w:bidi="ar-SA"/>
        </w:rPr>
        <w:t>，</w:t>
      </w:r>
      <w:r>
        <w:rPr>
          <w:rFonts w:hint="eastAsia" w:ascii="仿宋_GB2312" w:hAnsi="仿宋_GB2312" w:eastAsia="仿宋_GB2312" w:cs="仿宋_GB2312"/>
          <w:kern w:val="0"/>
          <w:sz w:val="32"/>
          <w:szCs w:val="32"/>
          <w:lang w:val="en-US" w:eastAsia="zh-CN" w:bidi="ar-SA"/>
        </w:rPr>
        <w:t>按相关规定申办补贴</w:t>
      </w:r>
      <w:r>
        <w:rPr>
          <w:rFonts w:hint="default" w:ascii="仿宋_GB2312" w:hAnsi="仿宋_GB2312" w:eastAsia="仿宋_GB2312" w:cs="仿宋_GB2312"/>
          <w:kern w:val="0"/>
          <w:sz w:val="32"/>
          <w:szCs w:val="32"/>
          <w:lang w:val="en" w:eastAsia="zh-CN" w:bidi="ar-SA"/>
        </w:rPr>
        <w:t>。</w:t>
      </w:r>
      <w:r>
        <w:rPr>
          <w:rFonts w:hint="eastAsia" w:ascii="仿宋_GB2312" w:hAnsi="仿宋_GB2312" w:eastAsia="仿宋_GB2312" w:cs="仿宋_GB2312"/>
          <w:kern w:val="0"/>
          <w:sz w:val="32"/>
          <w:szCs w:val="32"/>
          <w:lang w:val="en-US" w:eastAsia="zh-CN" w:bidi="ar-SA"/>
        </w:rPr>
        <w:t>我区农业机械补贴资金使用遵循以下原则：</w:t>
      </w:r>
      <w:r>
        <w:rPr>
          <w:rFonts w:hint="eastAsia" w:ascii="仿宋_GB2312" w:hAnsi="仿宋_GB2312" w:eastAsia="仿宋_GB2312" w:cs="仿宋_GB2312"/>
          <w:kern w:val="0"/>
          <w:sz w:val="32"/>
          <w:szCs w:val="32"/>
          <w:lang w:val="zh-TW" w:eastAsia="zh-TW" w:bidi="ar-SA"/>
        </w:rPr>
        <w:t>在申请补贴对象较多而补贴资金不足时，按照公平公正公开的原则确定，采取报名顺序的方式</w:t>
      </w:r>
      <w:r>
        <w:rPr>
          <w:rFonts w:hint="eastAsia" w:ascii="仿宋_GB2312" w:hAnsi="仿宋_GB2312" w:eastAsia="仿宋_GB2312" w:cs="仿宋_GB2312"/>
          <w:kern w:val="0"/>
          <w:sz w:val="32"/>
          <w:szCs w:val="32"/>
          <w:lang w:val="en-US" w:eastAsia="zh-CN" w:bidi="ar-SA"/>
        </w:rPr>
        <w:t>支付</w:t>
      </w:r>
      <w:r>
        <w:rPr>
          <w:rFonts w:hint="eastAsia" w:ascii="仿宋_GB2312" w:hAnsi="仿宋_GB2312" w:eastAsia="仿宋_GB2312" w:cs="仿宋_GB2312"/>
          <w:kern w:val="0"/>
          <w:sz w:val="32"/>
          <w:szCs w:val="32"/>
          <w:lang w:val="zh-TW" w:eastAsia="zh-TW" w:bidi="ar-SA"/>
        </w:rPr>
        <w:t>补贴</w:t>
      </w:r>
      <w:r>
        <w:rPr>
          <w:rFonts w:hint="eastAsia" w:ascii="仿宋_GB2312" w:hAnsi="仿宋_GB2312" w:eastAsia="仿宋_GB2312" w:cs="仿宋_GB2312"/>
          <w:kern w:val="0"/>
          <w:sz w:val="32"/>
          <w:szCs w:val="32"/>
          <w:lang w:val="en-US" w:eastAsia="zh-CN" w:bidi="ar-SA"/>
        </w:rPr>
        <w:t>资金</w:t>
      </w:r>
      <w:r>
        <w:rPr>
          <w:rFonts w:hint="eastAsia" w:ascii="仿宋_GB2312" w:hAnsi="仿宋_GB2312" w:eastAsia="仿宋_GB2312" w:cs="仿宋_GB2312"/>
          <w:kern w:val="0"/>
          <w:sz w:val="32"/>
          <w:szCs w:val="32"/>
          <w:lang w:val="zh-TW" w:eastAsia="zh-CN" w:bidi="ar-SA"/>
        </w:rPr>
        <w:t>。</w:t>
      </w:r>
    </w:p>
    <w:p w14:paraId="2BE37358">
      <w:pPr>
        <w:keepNext w:val="0"/>
        <w:keepLines w:val="0"/>
        <w:pageBreakBefore w:val="0"/>
        <w:widowControl w:val="0"/>
        <w:kinsoku/>
        <w:wordWrap/>
        <w:overflowPunct/>
        <w:topLinePunct w:val="0"/>
        <w:autoSpaceDE w:val="0"/>
        <w:autoSpaceDN w:val="0"/>
        <w:bidi w:val="0"/>
        <w:adjustRightInd/>
        <w:snapToGrid/>
        <w:spacing w:before="0" w:line="570" w:lineRule="exact"/>
        <w:ind w:left="0" w:right="0" w:firstLine="643" w:firstLineChars="200"/>
        <w:jc w:val="both"/>
        <w:textAlignment w:val="auto"/>
        <w:rPr>
          <w:rFonts w:hint="default" w:ascii="仿宋_GB2312" w:hAnsi="仿宋_GB2312" w:eastAsia="仿宋_GB2312" w:cs="仿宋_GB2312"/>
          <w:kern w:val="0"/>
          <w:sz w:val="32"/>
          <w:szCs w:val="32"/>
          <w:lang w:val="en" w:eastAsia="zh-CN" w:bidi="ar-SA"/>
        </w:rPr>
      </w:pPr>
      <w:r>
        <w:rPr>
          <w:rFonts w:hint="eastAsia" w:ascii="CESI楷体-GB2312" w:hAnsi="CESI楷体-GB2312" w:eastAsia="CESI楷体-GB2312" w:cs="CESI楷体-GB2312"/>
          <w:b/>
          <w:bCs/>
          <w:sz w:val="32"/>
          <w:szCs w:val="32"/>
          <w:lang w:val="en" w:eastAsia="zh-CN"/>
        </w:rPr>
        <w:t>(一)发布实施规定</w:t>
      </w:r>
      <w:r>
        <w:rPr>
          <w:rFonts w:hint="default" w:ascii="CESI楷体-GB2312" w:hAnsi="CESI楷体-GB2312" w:eastAsia="CESI楷体-GB2312" w:cs="CESI楷体-GB2312"/>
          <w:b/>
          <w:bCs/>
          <w:sz w:val="32"/>
          <w:szCs w:val="32"/>
          <w:lang w:val="en" w:eastAsia="zh-CN"/>
        </w:rPr>
        <w:t>。</w:t>
      </w:r>
      <w:r>
        <w:rPr>
          <w:rFonts w:hint="eastAsia" w:ascii="仿宋_GB2312" w:hAnsi="仿宋_GB2312" w:eastAsia="仿宋_GB2312" w:cs="仿宋_GB2312"/>
          <w:kern w:val="0"/>
          <w:sz w:val="32"/>
          <w:szCs w:val="32"/>
          <w:lang w:val="en-US" w:eastAsia="zh-CN" w:bidi="ar-SA"/>
        </w:rPr>
        <w:t>区级农业农村、财政部门按职责分工和有关规定发布本地区农机购置与应用补贴实施方案、操作程序、补贴额一览表、补贴机具信息表、咨询投诉举报电话等信息</w:t>
      </w:r>
      <w:r>
        <w:rPr>
          <w:rFonts w:hint="default" w:ascii="仿宋_GB2312" w:hAnsi="仿宋_GB2312" w:eastAsia="仿宋_GB2312" w:cs="仿宋_GB2312"/>
          <w:kern w:val="0"/>
          <w:sz w:val="32"/>
          <w:szCs w:val="32"/>
          <w:lang w:val="en" w:eastAsia="zh-CN" w:bidi="ar-SA"/>
        </w:rPr>
        <w:t>。</w:t>
      </w:r>
    </w:p>
    <w:p w14:paraId="01CF6B1D">
      <w:pPr>
        <w:pStyle w:val="2"/>
        <w:keepNext w:val="0"/>
        <w:keepLines w:val="0"/>
        <w:pageBreakBefore w:val="0"/>
        <w:widowControl w:val="0"/>
        <w:kinsoku/>
        <w:wordWrap/>
        <w:overflowPunct/>
        <w:topLinePunct w:val="0"/>
        <w:autoSpaceDE w:val="0"/>
        <w:autoSpaceDN w:val="0"/>
        <w:bidi w:val="0"/>
        <w:adjustRightInd/>
        <w:snapToGrid/>
        <w:spacing w:before="0" w:line="570" w:lineRule="exact"/>
        <w:ind w:left="0" w:leftChars="0" w:right="0" w:firstLine="759" w:firstLineChars="200"/>
        <w:jc w:val="both"/>
        <w:textAlignment w:val="auto"/>
        <w:rPr>
          <w:rFonts w:hint="default" w:ascii="仿宋_GB2312" w:hAnsi="仿宋_GB2312" w:eastAsia="仿宋_GB2312" w:cs="仿宋_GB2312"/>
          <w:kern w:val="0"/>
          <w:sz w:val="32"/>
          <w:szCs w:val="32"/>
          <w:lang w:val="en" w:eastAsia="zh-CN" w:bidi="ar-SA"/>
        </w:rPr>
      </w:pPr>
      <w:r>
        <w:rPr>
          <w:rFonts w:hint="eastAsia" w:ascii="CESI楷体-GB2312" w:hAnsi="CESI楷体-GB2312" w:eastAsia="CESI楷体-GB2312" w:cs="CESI楷体-GB2312"/>
          <w:b/>
          <w:spacing w:val="29"/>
          <w:sz w:val="32"/>
          <w:szCs w:val="32"/>
        </w:rPr>
        <w:t>(</w:t>
      </w:r>
      <w:r>
        <w:rPr>
          <w:rFonts w:hint="eastAsia" w:ascii="CESI楷体-GB2312" w:hAnsi="CESI楷体-GB2312" w:eastAsia="CESI楷体-GB2312" w:cs="CESI楷体-GB2312"/>
          <w:b/>
          <w:spacing w:val="29"/>
          <w:sz w:val="32"/>
          <w:szCs w:val="32"/>
          <w:lang w:eastAsia="zh-CN"/>
        </w:rPr>
        <w:t>二</w:t>
      </w:r>
      <w:r>
        <w:rPr>
          <w:rFonts w:hint="eastAsia" w:ascii="CESI楷体-GB2312" w:hAnsi="CESI楷体-GB2312" w:eastAsia="CESI楷体-GB2312" w:cs="CESI楷体-GB2312"/>
          <w:b/>
          <w:spacing w:val="29"/>
          <w:sz w:val="32"/>
          <w:szCs w:val="32"/>
        </w:rPr>
        <w:t>)自主购机</w:t>
      </w:r>
      <w:r>
        <w:rPr>
          <w:rFonts w:hint="default" w:ascii="CESI楷体-GB2312" w:hAnsi="CESI楷体-GB2312" w:eastAsia="CESI楷体-GB2312" w:cs="CESI楷体-GB2312"/>
          <w:b/>
          <w:spacing w:val="29"/>
          <w:sz w:val="32"/>
          <w:szCs w:val="32"/>
          <w:lang w:val="en"/>
        </w:rPr>
        <w:t>。</w:t>
      </w:r>
      <w:r>
        <w:rPr>
          <w:rFonts w:hint="eastAsia" w:ascii="仿宋_GB2312" w:hAnsi="仿宋_GB2312" w:eastAsia="仿宋_GB2312" w:cs="仿宋_GB2312"/>
          <w:kern w:val="0"/>
          <w:sz w:val="32"/>
          <w:szCs w:val="32"/>
          <w:lang w:val="en-US" w:eastAsia="zh-CN" w:bidi="ar-SA"/>
        </w:rPr>
        <w:t>购机者自主选择购买机具</w:t>
      </w:r>
      <w:r>
        <w:rPr>
          <w:rFonts w:hint="default" w:ascii="仿宋_GB2312" w:hAnsi="仿宋_GB2312" w:eastAsia="仿宋_GB2312" w:cs="仿宋_GB2312"/>
          <w:kern w:val="0"/>
          <w:sz w:val="32"/>
          <w:szCs w:val="32"/>
          <w:lang w:val="en" w:eastAsia="zh-CN" w:bidi="ar-SA"/>
        </w:rPr>
        <w:t>，</w:t>
      </w:r>
      <w:r>
        <w:rPr>
          <w:rFonts w:hint="eastAsia" w:ascii="仿宋_GB2312" w:hAnsi="仿宋_GB2312" w:eastAsia="仿宋_GB2312" w:cs="仿宋_GB2312"/>
          <w:kern w:val="0"/>
          <w:sz w:val="32"/>
          <w:szCs w:val="32"/>
          <w:lang w:val="en-US" w:eastAsia="zh-CN" w:bidi="ar-SA"/>
        </w:rPr>
        <w:t>按市场化原则自行与农机产销企业协商确定购机价格与支付方式</w:t>
      </w:r>
      <w:r>
        <w:rPr>
          <w:rFonts w:hint="default" w:ascii="仿宋_GB2312" w:hAnsi="仿宋_GB2312" w:eastAsia="仿宋_GB2312" w:cs="仿宋_GB2312"/>
          <w:kern w:val="0"/>
          <w:sz w:val="32"/>
          <w:szCs w:val="32"/>
          <w:lang w:val="en" w:eastAsia="zh-CN" w:bidi="ar-SA"/>
        </w:rPr>
        <w:t>，</w:t>
      </w:r>
      <w:r>
        <w:rPr>
          <w:rFonts w:hint="eastAsia" w:ascii="仿宋_GB2312" w:hAnsi="仿宋_GB2312" w:eastAsia="仿宋_GB2312" w:cs="仿宋_GB2312"/>
          <w:kern w:val="0"/>
          <w:sz w:val="32"/>
          <w:szCs w:val="32"/>
          <w:lang w:val="en-US" w:eastAsia="zh-CN" w:bidi="ar-SA"/>
        </w:rPr>
        <w:t>原则上购机价格在5000元以上的鼓励非现金方式支付购机款</w:t>
      </w:r>
      <w:r>
        <w:rPr>
          <w:rFonts w:hint="default" w:ascii="仿宋_GB2312" w:hAnsi="仿宋_GB2312" w:eastAsia="仿宋_GB2312" w:cs="仿宋_GB2312"/>
          <w:kern w:val="0"/>
          <w:sz w:val="32"/>
          <w:szCs w:val="32"/>
          <w:lang w:val="en" w:eastAsia="zh-CN" w:bidi="ar-SA"/>
        </w:rPr>
        <w:t>，</w:t>
      </w:r>
      <w:r>
        <w:rPr>
          <w:rFonts w:hint="eastAsia" w:ascii="仿宋_GB2312" w:hAnsi="仿宋_GB2312" w:eastAsia="仿宋_GB2312" w:cs="仿宋_GB2312"/>
          <w:kern w:val="0"/>
          <w:sz w:val="32"/>
          <w:szCs w:val="32"/>
          <w:lang w:val="en-US" w:eastAsia="zh-CN" w:bidi="ar-SA"/>
        </w:rPr>
        <w:t>并对交易行为真实性、有效性和可能发生的纠纷承担法律责任</w:t>
      </w:r>
      <w:r>
        <w:rPr>
          <w:rFonts w:hint="default" w:ascii="仿宋_GB2312" w:hAnsi="仿宋_GB2312" w:eastAsia="仿宋_GB2312" w:cs="仿宋_GB2312"/>
          <w:kern w:val="0"/>
          <w:sz w:val="32"/>
          <w:szCs w:val="32"/>
          <w:lang w:val="en" w:eastAsia="zh-CN" w:bidi="ar-SA"/>
        </w:rPr>
        <w:t>。</w:t>
      </w:r>
    </w:p>
    <w:p w14:paraId="75A49056">
      <w:pPr>
        <w:keepNext w:val="0"/>
        <w:keepLines w:val="0"/>
        <w:pageBreakBefore w:val="0"/>
        <w:widowControl w:val="0"/>
        <w:kinsoku/>
        <w:wordWrap/>
        <w:overflowPunct/>
        <w:topLinePunct w:val="0"/>
        <w:autoSpaceDE w:val="0"/>
        <w:autoSpaceDN w:val="0"/>
        <w:bidi w:val="0"/>
        <w:adjustRightInd/>
        <w:snapToGrid/>
        <w:spacing w:before="0" w:line="570" w:lineRule="exact"/>
        <w:ind w:left="0" w:right="0" w:firstLine="647" w:firstLineChars="200"/>
        <w:jc w:val="both"/>
        <w:textAlignment w:val="auto"/>
        <w:rPr>
          <w:rFonts w:hint="default" w:ascii="仿宋_GB2312" w:hAnsi="仿宋_GB2312" w:eastAsia="仿宋_GB2312" w:cs="仿宋_GB2312"/>
          <w:kern w:val="0"/>
          <w:sz w:val="32"/>
          <w:szCs w:val="32"/>
          <w:lang w:val="en" w:eastAsia="zh-CN" w:bidi="ar-SA"/>
        </w:rPr>
      </w:pPr>
      <w:r>
        <w:rPr>
          <w:rFonts w:hint="eastAsia" w:ascii="CESI楷体-GB2312" w:hAnsi="CESI楷体-GB2312" w:eastAsia="CESI楷体-GB2312" w:cs="CESI楷体-GB2312"/>
          <w:b/>
          <w:spacing w:val="-39"/>
          <w:w w:val="125"/>
          <w:sz w:val="32"/>
          <w:szCs w:val="32"/>
        </w:rPr>
        <w:t>(</w:t>
      </w:r>
      <w:r>
        <w:rPr>
          <w:rFonts w:hint="eastAsia" w:ascii="CESI楷体-GB2312" w:hAnsi="CESI楷体-GB2312" w:eastAsia="CESI楷体-GB2312" w:cs="CESI楷体-GB2312"/>
          <w:b/>
          <w:spacing w:val="19"/>
          <w:sz w:val="32"/>
          <w:szCs w:val="32"/>
          <w:lang w:eastAsia="zh-CN"/>
        </w:rPr>
        <w:t>三</w:t>
      </w:r>
      <w:r>
        <w:rPr>
          <w:rFonts w:hint="eastAsia" w:ascii="CESI楷体-GB2312" w:hAnsi="CESI楷体-GB2312" w:eastAsia="CESI楷体-GB2312" w:cs="CESI楷体-GB2312"/>
          <w:b/>
          <w:spacing w:val="-39"/>
          <w:w w:val="125"/>
          <w:sz w:val="32"/>
          <w:szCs w:val="32"/>
        </w:rPr>
        <w:t>)</w:t>
      </w:r>
      <w:r>
        <w:rPr>
          <w:rFonts w:hint="eastAsia" w:ascii="CESI楷体-GB2312" w:hAnsi="CESI楷体-GB2312" w:eastAsia="CESI楷体-GB2312" w:cs="CESI楷体-GB2312"/>
          <w:b/>
          <w:spacing w:val="29"/>
          <w:sz w:val="32"/>
          <w:szCs w:val="32"/>
        </w:rPr>
        <w:t>受理补贴申请</w:t>
      </w:r>
      <w:r>
        <w:rPr>
          <w:rFonts w:hint="default" w:ascii="CESI楷体-GB2312" w:hAnsi="CESI楷体-GB2312" w:eastAsia="CESI楷体-GB2312" w:cs="CESI楷体-GB2312"/>
          <w:b/>
          <w:spacing w:val="19"/>
          <w:w w:val="80"/>
          <w:sz w:val="32"/>
          <w:szCs w:val="32"/>
          <w:lang w:val="en"/>
        </w:rPr>
        <w:t>。</w:t>
      </w:r>
      <w:r>
        <w:rPr>
          <w:rFonts w:hint="eastAsia" w:ascii="仿宋_GB2312" w:hAnsi="仿宋_GB2312" w:eastAsia="仿宋_GB2312" w:cs="仿宋_GB2312"/>
          <w:kern w:val="0"/>
          <w:sz w:val="32"/>
          <w:szCs w:val="32"/>
          <w:lang w:val="en-US" w:eastAsia="zh-CN" w:bidi="ar-SA"/>
        </w:rPr>
        <w:t>区级农业农村部门在收到购机者完成签字确认的补贴申请后</w:t>
      </w:r>
      <w:r>
        <w:rPr>
          <w:rFonts w:hint="default" w:ascii="仿宋_GB2312" w:hAnsi="仿宋_GB2312" w:eastAsia="仿宋_GB2312" w:cs="仿宋_GB2312"/>
          <w:kern w:val="0"/>
          <w:sz w:val="32"/>
          <w:szCs w:val="32"/>
          <w:lang w:val="en" w:eastAsia="zh-CN" w:bidi="ar-SA"/>
        </w:rPr>
        <w:t>，</w:t>
      </w:r>
      <w:r>
        <w:rPr>
          <w:rFonts w:hint="eastAsia" w:ascii="仿宋_GB2312" w:hAnsi="仿宋_GB2312" w:eastAsia="仿宋_GB2312" w:cs="仿宋_GB2312"/>
          <w:kern w:val="0"/>
          <w:sz w:val="32"/>
          <w:szCs w:val="32"/>
          <w:lang w:val="en-US" w:eastAsia="zh-CN" w:bidi="ar-SA"/>
        </w:rPr>
        <w:t>应于2个工作日内作出是否受理的决定</w:t>
      </w:r>
      <w:r>
        <w:rPr>
          <w:rFonts w:hint="default" w:ascii="仿宋_GB2312" w:hAnsi="仿宋_GB2312" w:eastAsia="仿宋_GB2312" w:cs="仿宋_GB2312"/>
          <w:kern w:val="0"/>
          <w:sz w:val="32"/>
          <w:szCs w:val="32"/>
          <w:lang w:val="en" w:eastAsia="zh-CN" w:bidi="ar-SA"/>
        </w:rPr>
        <w:t>，</w:t>
      </w:r>
      <w:r>
        <w:rPr>
          <w:rFonts w:hint="eastAsia" w:ascii="仿宋_GB2312" w:hAnsi="仿宋_GB2312" w:eastAsia="仿宋_GB2312" w:cs="仿宋_GB2312"/>
          <w:kern w:val="0"/>
          <w:sz w:val="32"/>
          <w:szCs w:val="32"/>
          <w:lang w:val="en-US" w:eastAsia="zh-CN" w:bidi="ar-SA"/>
        </w:rPr>
        <w:t>对因资料不齐全等原因无法受理的</w:t>
      </w:r>
      <w:r>
        <w:rPr>
          <w:rFonts w:hint="default" w:ascii="仿宋_GB2312" w:hAnsi="仿宋_GB2312" w:eastAsia="仿宋_GB2312" w:cs="仿宋_GB2312"/>
          <w:kern w:val="0"/>
          <w:sz w:val="32"/>
          <w:szCs w:val="32"/>
          <w:lang w:val="en" w:eastAsia="zh-CN" w:bidi="ar-SA"/>
        </w:rPr>
        <w:t>，</w:t>
      </w:r>
      <w:r>
        <w:rPr>
          <w:rFonts w:hint="eastAsia" w:ascii="仿宋_GB2312" w:hAnsi="仿宋_GB2312" w:eastAsia="仿宋_GB2312" w:cs="仿宋_GB2312"/>
          <w:kern w:val="0"/>
          <w:sz w:val="32"/>
          <w:szCs w:val="32"/>
          <w:lang w:val="en-US" w:eastAsia="zh-CN" w:bidi="ar-SA"/>
        </w:rPr>
        <w:t>应注明原因</w:t>
      </w:r>
      <w:r>
        <w:rPr>
          <w:rFonts w:hint="default" w:ascii="仿宋_GB2312" w:hAnsi="仿宋_GB2312" w:eastAsia="仿宋_GB2312" w:cs="仿宋_GB2312"/>
          <w:kern w:val="0"/>
          <w:sz w:val="32"/>
          <w:szCs w:val="32"/>
          <w:lang w:val="en" w:eastAsia="zh-CN" w:bidi="ar-SA"/>
        </w:rPr>
        <w:t>，</w:t>
      </w:r>
      <w:r>
        <w:rPr>
          <w:rFonts w:hint="eastAsia" w:ascii="仿宋_GB2312" w:hAnsi="仿宋_GB2312" w:eastAsia="仿宋_GB2312" w:cs="仿宋_GB2312"/>
          <w:kern w:val="0"/>
          <w:sz w:val="32"/>
          <w:szCs w:val="32"/>
          <w:lang w:val="en-US" w:eastAsia="zh-CN" w:bidi="ar-SA"/>
        </w:rPr>
        <w:t>按原渠道退回申请</w:t>
      </w:r>
      <w:r>
        <w:rPr>
          <w:rFonts w:hint="default" w:ascii="仿宋_GB2312" w:hAnsi="仿宋_GB2312" w:eastAsia="仿宋_GB2312" w:cs="仿宋_GB2312"/>
          <w:kern w:val="0"/>
          <w:sz w:val="32"/>
          <w:szCs w:val="32"/>
          <w:lang w:val="en" w:eastAsia="zh-CN" w:bidi="ar-SA"/>
        </w:rPr>
        <w:t>，</w:t>
      </w:r>
      <w:r>
        <w:rPr>
          <w:rFonts w:hint="eastAsia" w:ascii="仿宋_GB2312" w:hAnsi="仿宋_GB2312" w:eastAsia="仿宋_GB2312" w:cs="仿宋_GB2312"/>
          <w:kern w:val="0"/>
          <w:sz w:val="32"/>
          <w:szCs w:val="32"/>
          <w:lang w:val="en-US" w:eastAsia="zh-CN" w:bidi="ar-SA"/>
        </w:rPr>
        <w:t>并告知购机者</w:t>
      </w:r>
      <w:r>
        <w:rPr>
          <w:rFonts w:hint="default" w:ascii="仿宋_GB2312" w:hAnsi="仿宋_GB2312" w:eastAsia="仿宋_GB2312" w:cs="仿宋_GB2312"/>
          <w:kern w:val="0"/>
          <w:sz w:val="32"/>
          <w:szCs w:val="32"/>
          <w:lang w:val="en" w:eastAsia="zh-CN" w:bidi="ar-SA"/>
        </w:rPr>
        <w:t>，</w:t>
      </w:r>
      <w:r>
        <w:rPr>
          <w:rFonts w:hint="eastAsia" w:ascii="仿宋_GB2312" w:hAnsi="仿宋_GB2312" w:eastAsia="仿宋_GB2312" w:cs="仿宋_GB2312"/>
          <w:kern w:val="0"/>
          <w:sz w:val="32"/>
          <w:szCs w:val="32"/>
          <w:lang w:val="en-US" w:eastAsia="zh-CN" w:bidi="ar-SA"/>
        </w:rPr>
        <w:t>做好咨询答疑</w:t>
      </w:r>
      <w:r>
        <w:rPr>
          <w:rFonts w:hint="default" w:ascii="仿宋_GB2312" w:hAnsi="仿宋_GB2312" w:eastAsia="仿宋_GB2312" w:cs="仿宋_GB2312"/>
          <w:kern w:val="0"/>
          <w:sz w:val="32"/>
          <w:szCs w:val="32"/>
          <w:lang w:val="en" w:eastAsia="zh-CN" w:bidi="ar-SA"/>
        </w:rPr>
        <w:t>。</w:t>
      </w:r>
      <w:r>
        <w:rPr>
          <w:rFonts w:hint="eastAsia" w:ascii="仿宋_GB2312" w:hAnsi="仿宋_GB2312" w:eastAsia="仿宋_GB2312" w:cs="仿宋_GB2312"/>
          <w:kern w:val="0"/>
          <w:sz w:val="32"/>
          <w:szCs w:val="32"/>
          <w:lang w:val="en-US" w:eastAsia="zh-CN" w:bidi="ar-SA"/>
        </w:rPr>
        <w:t>可结合实际</w:t>
      </w:r>
      <w:r>
        <w:rPr>
          <w:rFonts w:hint="default" w:ascii="仿宋_GB2312" w:hAnsi="仿宋_GB2312" w:eastAsia="仿宋_GB2312" w:cs="仿宋_GB2312"/>
          <w:kern w:val="0"/>
          <w:sz w:val="32"/>
          <w:szCs w:val="32"/>
          <w:lang w:val="en" w:eastAsia="zh-CN" w:bidi="ar-SA"/>
        </w:rPr>
        <w:t>，</w:t>
      </w:r>
      <w:r>
        <w:rPr>
          <w:rFonts w:hint="eastAsia" w:ascii="仿宋_GB2312" w:hAnsi="仿宋_GB2312" w:eastAsia="仿宋_GB2312" w:cs="仿宋_GB2312"/>
          <w:kern w:val="0"/>
          <w:sz w:val="32"/>
          <w:szCs w:val="32"/>
          <w:lang w:val="en-US" w:eastAsia="zh-CN" w:bidi="ar-SA"/>
        </w:rPr>
        <w:t>根据农机购置与应用补贴资金申请数量设置购机者年度内享受补贴资金总额的上限及其申请条件等</w:t>
      </w:r>
      <w:r>
        <w:rPr>
          <w:rFonts w:hint="default" w:ascii="仿宋_GB2312" w:hAnsi="仿宋_GB2312" w:eastAsia="仿宋_GB2312" w:cs="仿宋_GB2312"/>
          <w:kern w:val="0"/>
          <w:sz w:val="32"/>
          <w:szCs w:val="32"/>
          <w:lang w:val="en" w:eastAsia="zh-CN" w:bidi="ar-SA"/>
        </w:rPr>
        <w:t>。</w:t>
      </w:r>
      <w:r>
        <w:rPr>
          <w:rFonts w:hint="eastAsia" w:ascii="仿宋_GB2312" w:hAnsi="仿宋_GB2312" w:eastAsia="仿宋_GB2312" w:cs="仿宋_GB2312"/>
          <w:kern w:val="0"/>
          <w:sz w:val="32"/>
          <w:szCs w:val="32"/>
          <w:lang w:val="en-US" w:eastAsia="zh-CN" w:bidi="ar-SA"/>
        </w:rPr>
        <w:t>区级农业农村部门全面实行办理服务系统常年连续开放</w:t>
      </w:r>
      <w:r>
        <w:rPr>
          <w:rFonts w:hint="default" w:ascii="仿宋_GB2312" w:hAnsi="仿宋_GB2312" w:eastAsia="仿宋_GB2312" w:cs="仿宋_GB2312"/>
          <w:kern w:val="0"/>
          <w:sz w:val="32"/>
          <w:szCs w:val="32"/>
          <w:lang w:val="en" w:eastAsia="zh-CN" w:bidi="ar-SA"/>
        </w:rPr>
        <w:t>，</w:t>
      </w:r>
      <w:r>
        <w:rPr>
          <w:rFonts w:hint="eastAsia" w:ascii="仿宋_GB2312" w:hAnsi="仿宋_GB2312" w:eastAsia="仿宋_GB2312" w:cs="仿宋_GB2312"/>
          <w:kern w:val="0"/>
          <w:sz w:val="32"/>
          <w:szCs w:val="32"/>
          <w:lang w:val="en-US" w:eastAsia="zh-CN" w:bidi="ar-SA"/>
        </w:rPr>
        <w:t>推广使用信息化技术</w:t>
      </w:r>
      <w:r>
        <w:rPr>
          <w:rFonts w:hint="default" w:ascii="仿宋_GB2312" w:hAnsi="仿宋_GB2312" w:eastAsia="仿宋_GB2312" w:cs="仿宋_GB2312"/>
          <w:kern w:val="0"/>
          <w:sz w:val="32"/>
          <w:szCs w:val="32"/>
          <w:lang w:val="en" w:eastAsia="zh-CN" w:bidi="ar-SA"/>
        </w:rPr>
        <w:t>，</w:t>
      </w:r>
      <w:r>
        <w:rPr>
          <w:rFonts w:hint="eastAsia" w:ascii="仿宋_GB2312" w:hAnsi="仿宋_GB2312" w:eastAsia="仿宋_GB2312" w:cs="仿宋_GB2312"/>
          <w:kern w:val="0"/>
          <w:sz w:val="32"/>
          <w:szCs w:val="32"/>
          <w:lang w:val="en-US" w:eastAsia="zh-CN" w:bidi="ar-SA"/>
        </w:rPr>
        <w:t>方便购机者随时在线录入补贴申请信息</w:t>
      </w:r>
      <w:r>
        <w:rPr>
          <w:rFonts w:hint="default" w:ascii="仿宋_GB2312" w:hAnsi="仿宋_GB2312" w:eastAsia="仿宋_GB2312" w:cs="仿宋_GB2312"/>
          <w:kern w:val="0"/>
          <w:sz w:val="32"/>
          <w:szCs w:val="32"/>
          <w:lang w:val="en" w:eastAsia="zh-CN" w:bidi="ar-SA"/>
        </w:rPr>
        <w:t>。</w:t>
      </w:r>
      <w:r>
        <w:rPr>
          <w:rFonts w:hint="eastAsia" w:ascii="仿宋_GB2312" w:hAnsi="仿宋_GB2312" w:eastAsia="仿宋_GB2312" w:cs="仿宋_GB2312"/>
          <w:kern w:val="0"/>
          <w:sz w:val="32"/>
          <w:szCs w:val="32"/>
          <w:lang w:val="en-US" w:eastAsia="zh-CN" w:bidi="ar-SA"/>
        </w:rPr>
        <w:t>引导购机者在录入信息后</w:t>
      </w:r>
      <w:r>
        <w:rPr>
          <w:rFonts w:hint="default" w:ascii="仿宋_GB2312" w:hAnsi="仿宋_GB2312" w:eastAsia="仿宋_GB2312" w:cs="仿宋_GB2312"/>
          <w:kern w:val="0"/>
          <w:sz w:val="32"/>
          <w:szCs w:val="32"/>
          <w:lang w:val="en" w:eastAsia="zh-CN" w:bidi="ar-SA"/>
        </w:rPr>
        <w:t>，</w:t>
      </w:r>
      <w:r>
        <w:rPr>
          <w:rFonts w:hint="eastAsia" w:ascii="仿宋_GB2312" w:hAnsi="仿宋_GB2312" w:eastAsia="仿宋_GB2312" w:cs="仿宋_GB2312"/>
          <w:kern w:val="0"/>
          <w:sz w:val="32"/>
          <w:szCs w:val="32"/>
          <w:lang w:val="en-US" w:eastAsia="zh-CN" w:bidi="ar-SA"/>
        </w:rPr>
        <w:t>及时向农业农村部门提交补贴申请资料</w:t>
      </w:r>
      <w:r>
        <w:rPr>
          <w:rFonts w:hint="default" w:ascii="仿宋_GB2312" w:hAnsi="仿宋_GB2312" w:eastAsia="仿宋_GB2312" w:cs="仿宋_GB2312"/>
          <w:kern w:val="0"/>
          <w:sz w:val="32"/>
          <w:szCs w:val="32"/>
          <w:lang w:val="en" w:eastAsia="zh-CN" w:bidi="ar-SA"/>
        </w:rPr>
        <w:t>。</w:t>
      </w:r>
      <w:r>
        <w:rPr>
          <w:rFonts w:hint="eastAsia" w:ascii="仿宋_GB2312" w:hAnsi="仿宋_GB2312" w:eastAsia="仿宋_GB2312" w:cs="仿宋_GB2312"/>
          <w:kern w:val="0"/>
          <w:sz w:val="32"/>
          <w:szCs w:val="32"/>
          <w:lang w:val="en-US" w:eastAsia="zh-CN" w:bidi="ar-SA"/>
        </w:rPr>
        <w:t>区级补贴资金申请数量达到或超过当年可用资金(含结转资金、调剂资金) 时</w:t>
      </w:r>
      <w:r>
        <w:rPr>
          <w:rFonts w:hint="default" w:ascii="仿宋_GB2312" w:hAnsi="仿宋_GB2312" w:eastAsia="仿宋_GB2312" w:cs="仿宋_GB2312"/>
          <w:kern w:val="0"/>
          <w:sz w:val="32"/>
          <w:szCs w:val="32"/>
          <w:lang w:val="en" w:eastAsia="zh-CN" w:bidi="ar-SA"/>
        </w:rPr>
        <w:t>，</w:t>
      </w:r>
      <w:r>
        <w:rPr>
          <w:rFonts w:hint="eastAsia" w:ascii="仿宋_GB2312" w:hAnsi="仿宋_GB2312" w:eastAsia="仿宋_GB2312" w:cs="仿宋_GB2312"/>
          <w:kern w:val="0"/>
          <w:sz w:val="32"/>
          <w:szCs w:val="32"/>
          <w:lang w:val="en-US" w:eastAsia="zh-CN" w:bidi="ar-SA"/>
        </w:rPr>
        <w:t>购机者提交的补贴申请可继续录入进行预登记</w:t>
      </w:r>
      <w:r>
        <w:rPr>
          <w:rFonts w:hint="default" w:ascii="仿宋_GB2312" w:hAnsi="仿宋_GB2312" w:eastAsia="仿宋_GB2312" w:cs="仿宋_GB2312"/>
          <w:kern w:val="0"/>
          <w:sz w:val="32"/>
          <w:szCs w:val="32"/>
          <w:lang w:val="en" w:eastAsia="zh-CN" w:bidi="ar-SA"/>
        </w:rPr>
        <w:t>，</w:t>
      </w:r>
      <w:r>
        <w:rPr>
          <w:rFonts w:hint="eastAsia" w:ascii="仿宋_GB2312" w:hAnsi="仿宋_GB2312" w:eastAsia="仿宋_GB2312" w:cs="仿宋_GB2312"/>
          <w:kern w:val="0"/>
          <w:sz w:val="32"/>
          <w:szCs w:val="32"/>
          <w:lang w:val="en-US" w:eastAsia="zh-CN" w:bidi="ar-SA"/>
        </w:rPr>
        <w:t>但应及时告知购机者有关情况</w:t>
      </w:r>
      <w:r>
        <w:rPr>
          <w:rFonts w:hint="default" w:ascii="仿宋_GB2312" w:hAnsi="仿宋_GB2312" w:eastAsia="仿宋_GB2312" w:cs="仿宋_GB2312"/>
          <w:kern w:val="0"/>
          <w:sz w:val="32"/>
          <w:szCs w:val="32"/>
          <w:lang w:val="en" w:eastAsia="zh-CN" w:bidi="ar-SA"/>
        </w:rPr>
        <w:t>。</w:t>
      </w:r>
    </w:p>
    <w:p w14:paraId="08577F0C">
      <w:pPr>
        <w:keepNext w:val="0"/>
        <w:keepLines w:val="0"/>
        <w:pageBreakBefore w:val="0"/>
        <w:widowControl w:val="0"/>
        <w:kinsoku/>
        <w:wordWrap/>
        <w:overflowPunct/>
        <w:topLinePunct w:val="0"/>
        <w:autoSpaceDE w:val="0"/>
        <w:autoSpaceDN w:val="0"/>
        <w:bidi w:val="0"/>
        <w:adjustRightInd/>
        <w:snapToGrid/>
        <w:spacing w:before="0" w:line="570" w:lineRule="exact"/>
        <w:ind w:left="0" w:right="0" w:firstLine="639" w:firstLineChars="200"/>
        <w:jc w:val="both"/>
        <w:textAlignment w:val="auto"/>
        <w:rPr>
          <w:rFonts w:hint="eastAsia" w:ascii="仿宋_GB2312" w:hAnsi="仿宋_GB2312" w:eastAsia="仿宋_GB2312" w:cs="仿宋_GB2312"/>
          <w:kern w:val="0"/>
          <w:sz w:val="32"/>
          <w:szCs w:val="32"/>
          <w:lang w:val="en" w:eastAsia="zh-CN" w:bidi="ar-SA"/>
        </w:rPr>
      </w:pPr>
      <w:r>
        <w:rPr>
          <w:rFonts w:hint="eastAsia" w:ascii="CESI楷体-GB2312" w:hAnsi="CESI楷体-GB2312" w:eastAsia="CESI楷体-GB2312" w:cs="CESI楷体-GB2312"/>
          <w:b/>
          <w:spacing w:val="-41"/>
          <w:w w:val="125"/>
          <w:sz w:val="32"/>
          <w:szCs w:val="32"/>
        </w:rPr>
        <w:t>(</w:t>
      </w:r>
      <w:r>
        <w:rPr>
          <w:rFonts w:hint="eastAsia" w:ascii="CESI楷体-GB2312" w:hAnsi="CESI楷体-GB2312" w:eastAsia="CESI楷体-GB2312" w:cs="CESI楷体-GB2312"/>
          <w:b/>
          <w:spacing w:val="-41"/>
          <w:w w:val="125"/>
          <w:sz w:val="32"/>
          <w:szCs w:val="32"/>
          <w:lang w:eastAsia="zh-CN"/>
        </w:rPr>
        <w:t>四</w:t>
      </w:r>
      <w:r>
        <w:rPr>
          <w:rFonts w:hint="eastAsia" w:ascii="CESI楷体-GB2312" w:hAnsi="CESI楷体-GB2312" w:eastAsia="CESI楷体-GB2312" w:cs="CESI楷体-GB2312"/>
          <w:b/>
          <w:spacing w:val="-40"/>
          <w:w w:val="125"/>
          <w:sz w:val="32"/>
          <w:szCs w:val="32"/>
        </w:rPr>
        <w:t>)</w:t>
      </w:r>
      <w:r>
        <w:rPr>
          <w:rFonts w:hint="eastAsia" w:ascii="CESI楷体-GB2312" w:hAnsi="CESI楷体-GB2312" w:eastAsia="CESI楷体-GB2312" w:cs="CESI楷体-GB2312"/>
          <w:b/>
          <w:spacing w:val="19"/>
          <w:sz w:val="32"/>
          <w:szCs w:val="32"/>
        </w:rPr>
        <w:t>机具核验</w:t>
      </w:r>
      <w:r>
        <w:rPr>
          <w:rFonts w:hint="default" w:ascii="CESI楷体-GB2312" w:hAnsi="CESI楷体-GB2312" w:eastAsia="CESI楷体-GB2312" w:cs="CESI楷体-GB2312"/>
          <w:b/>
          <w:spacing w:val="17"/>
          <w:w w:val="80"/>
          <w:sz w:val="32"/>
          <w:szCs w:val="32"/>
          <w:lang w:val="en"/>
        </w:rPr>
        <w:t>。</w:t>
      </w:r>
      <w:r>
        <w:rPr>
          <w:rFonts w:hint="eastAsia" w:ascii="仿宋_GB2312" w:hAnsi="仿宋_GB2312" w:eastAsia="仿宋_GB2312" w:cs="仿宋_GB2312"/>
          <w:kern w:val="0"/>
          <w:sz w:val="32"/>
          <w:szCs w:val="32"/>
          <w:lang w:val="en-US" w:eastAsia="zh-CN" w:bidi="ar-SA"/>
        </w:rPr>
        <w:t>鼓励基层农业农村（农机）部门探索多种核验方式，提高补贴机具核验水平</w:t>
      </w:r>
      <w:r>
        <w:rPr>
          <w:rFonts w:hint="default" w:ascii="仿宋_GB2312" w:hAnsi="仿宋_GB2312" w:eastAsia="仿宋_GB2312" w:cs="仿宋_GB2312"/>
          <w:kern w:val="0"/>
          <w:sz w:val="32"/>
          <w:szCs w:val="32"/>
          <w:lang w:val="en" w:eastAsia="zh-CN" w:bidi="ar-SA"/>
        </w:rPr>
        <w:t>。</w:t>
      </w:r>
      <w:r>
        <w:rPr>
          <w:rFonts w:hint="eastAsia" w:ascii="仿宋_GB2312" w:hAnsi="仿宋_GB2312" w:eastAsia="仿宋_GB2312" w:cs="仿宋_GB2312"/>
          <w:kern w:val="0"/>
          <w:sz w:val="32"/>
          <w:szCs w:val="32"/>
          <w:lang w:val="en-US" w:eastAsia="zh-CN" w:bidi="ar-SA"/>
        </w:rPr>
        <w:t>对高风险机具</w:t>
      </w:r>
      <w:r>
        <w:rPr>
          <w:rFonts w:hint="default" w:ascii="仿宋_GB2312" w:hAnsi="仿宋_GB2312" w:eastAsia="仿宋_GB2312" w:cs="仿宋_GB2312"/>
          <w:kern w:val="0"/>
          <w:sz w:val="32"/>
          <w:szCs w:val="32"/>
          <w:lang w:val="en" w:eastAsia="zh-CN" w:bidi="ar-SA"/>
        </w:rPr>
        <w:t>，</w:t>
      </w:r>
      <w:r>
        <w:rPr>
          <w:rFonts w:hint="eastAsia" w:ascii="仿宋_GB2312" w:hAnsi="仿宋_GB2312" w:eastAsia="仿宋_GB2312" w:cs="仿宋_GB2312"/>
          <w:kern w:val="0"/>
          <w:sz w:val="32"/>
          <w:szCs w:val="32"/>
          <w:lang w:val="en-US" w:eastAsia="zh-CN" w:bidi="ar-SA"/>
        </w:rPr>
        <w:t>应逐台核验；对安装类、设施类或安全风险较高类补贴机具</w:t>
      </w:r>
      <w:r>
        <w:rPr>
          <w:rFonts w:hint="default" w:ascii="仿宋_GB2312" w:hAnsi="仿宋_GB2312" w:eastAsia="仿宋_GB2312" w:cs="仿宋_GB2312"/>
          <w:kern w:val="0"/>
          <w:sz w:val="32"/>
          <w:szCs w:val="32"/>
          <w:lang w:val="en" w:eastAsia="zh-CN" w:bidi="ar-SA"/>
        </w:rPr>
        <w:t>，</w:t>
      </w:r>
      <w:r>
        <w:rPr>
          <w:rFonts w:hint="eastAsia" w:ascii="仿宋_GB2312" w:hAnsi="仿宋_GB2312" w:eastAsia="仿宋_GB2312" w:cs="仿宋_GB2312"/>
          <w:kern w:val="0"/>
          <w:sz w:val="32"/>
          <w:szCs w:val="32"/>
          <w:lang w:val="en-US" w:eastAsia="zh-CN" w:bidi="ar-SA"/>
        </w:rPr>
        <w:t>以及当地初次出现的高补贴额机具</w:t>
      </w:r>
      <w:r>
        <w:rPr>
          <w:rFonts w:hint="default" w:ascii="仿宋_GB2312" w:hAnsi="仿宋_GB2312" w:eastAsia="仿宋_GB2312" w:cs="仿宋_GB2312"/>
          <w:kern w:val="0"/>
          <w:sz w:val="32"/>
          <w:szCs w:val="32"/>
          <w:lang w:val="en" w:eastAsia="zh-CN" w:bidi="ar-SA"/>
        </w:rPr>
        <w:t>，</w:t>
      </w:r>
      <w:r>
        <w:rPr>
          <w:rFonts w:hint="eastAsia" w:ascii="仿宋_GB2312" w:hAnsi="仿宋_GB2312" w:eastAsia="仿宋_GB2312" w:cs="仿宋_GB2312"/>
          <w:kern w:val="0"/>
          <w:sz w:val="32"/>
          <w:szCs w:val="32"/>
          <w:lang w:val="en-US" w:eastAsia="zh-CN" w:bidi="ar-SA"/>
        </w:rPr>
        <w:t>在安装完成且生产应用一段时间后进行现场核验和补贴兑付；对其他机具</w:t>
      </w:r>
      <w:r>
        <w:rPr>
          <w:rFonts w:hint="default" w:ascii="仿宋_GB2312" w:hAnsi="仿宋_GB2312" w:eastAsia="仿宋_GB2312" w:cs="仿宋_GB2312"/>
          <w:kern w:val="0"/>
          <w:sz w:val="32"/>
          <w:szCs w:val="32"/>
          <w:lang w:val="en" w:eastAsia="zh-CN" w:bidi="ar-SA"/>
        </w:rPr>
        <w:t>，</w:t>
      </w:r>
      <w:r>
        <w:rPr>
          <w:rFonts w:hint="eastAsia" w:ascii="仿宋_GB2312" w:hAnsi="仿宋_GB2312" w:eastAsia="仿宋_GB2312" w:cs="仿宋_GB2312"/>
          <w:kern w:val="0"/>
          <w:sz w:val="32"/>
          <w:szCs w:val="32"/>
          <w:lang w:val="en-US" w:eastAsia="zh-CN" w:bidi="ar-SA"/>
        </w:rPr>
        <w:t>各地可结合实际</w:t>
      </w:r>
      <w:r>
        <w:rPr>
          <w:rFonts w:hint="default" w:ascii="仿宋_GB2312" w:hAnsi="仿宋_GB2312" w:eastAsia="仿宋_GB2312" w:cs="仿宋_GB2312"/>
          <w:kern w:val="0"/>
          <w:sz w:val="32"/>
          <w:szCs w:val="32"/>
          <w:lang w:val="en" w:eastAsia="zh-CN" w:bidi="ar-SA"/>
        </w:rPr>
        <w:t>，</w:t>
      </w:r>
      <w:r>
        <w:rPr>
          <w:rFonts w:hint="eastAsia" w:ascii="仿宋_GB2312" w:hAnsi="仿宋_GB2312" w:eastAsia="仿宋_GB2312" w:cs="仿宋_GB2312"/>
          <w:kern w:val="0"/>
          <w:sz w:val="32"/>
          <w:szCs w:val="32"/>
          <w:lang w:val="en-US" w:eastAsia="zh-CN" w:bidi="ar-SA"/>
        </w:rPr>
        <w:t>确定抽查核验比例</w:t>
      </w:r>
      <w:r>
        <w:rPr>
          <w:rFonts w:hint="default" w:ascii="仿宋_GB2312" w:hAnsi="仿宋_GB2312" w:eastAsia="仿宋_GB2312" w:cs="仿宋_GB2312"/>
          <w:kern w:val="0"/>
          <w:sz w:val="32"/>
          <w:szCs w:val="32"/>
          <w:lang w:val="en" w:eastAsia="zh-CN" w:bidi="ar-SA"/>
        </w:rPr>
        <w:t>。</w:t>
      </w:r>
      <w:r>
        <w:rPr>
          <w:rFonts w:hint="eastAsia" w:ascii="仿宋_GB2312" w:hAnsi="仿宋_GB2312" w:eastAsia="仿宋_GB2312" w:cs="仿宋_GB2312"/>
          <w:kern w:val="0"/>
          <w:sz w:val="32"/>
          <w:szCs w:val="32"/>
          <w:lang w:val="en-US" w:eastAsia="zh-CN" w:bidi="ar-SA"/>
        </w:rPr>
        <w:t>对丘陵山区所用的量大面广的小型机具</w:t>
      </w:r>
      <w:r>
        <w:rPr>
          <w:rFonts w:hint="default" w:ascii="仿宋_GB2312" w:hAnsi="仿宋_GB2312" w:eastAsia="仿宋_GB2312" w:cs="仿宋_GB2312"/>
          <w:kern w:val="0"/>
          <w:sz w:val="32"/>
          <w:szCs w:val="32"/>
          <w:lang w:val="en" w:eastAsia="zh-CN" w:bidi="ar-SA"/>
        </w:rPr>
        <w:t>，</w:t>
      </w:r>
      <w:r>
        <w:rPr>
          <w:rFonts w:hint="eastAsia" w:ascii="仿宋_GB2312" w:hAnsi="仿宋_GB2312" w:eastAsia="仿宋_GB2312" w:cs="仿宋_GB2312"/>
          <w:kern w:val="0"/>
          <w:sz w:val="32"/>
          <w:szCs w:val="32"/>
          <w:lang w:val="en-US" w:eastAsia="zh-CN" w:bidi="ar-SA"/>
        </w:rPr>
        <w:t>可结合实际制定实施便利化可监测的核验方法。</w:t>
      </w:r>
    </w:p>
    <w:p w14:paraId="535B5233">
      <w:pPr>
        <w:keepNext w:val="0"/>
        <w:keepLines w:val="0"/>
        <w:pageBreakBefore w:val="0"/>
        <w:widowControl w:val="0"/>
        <w:kinsoku/>
        <w:wordWrap/>
        <w:overflowPunct/>
        <w:topLinePunct w:val="0"/>
        <w:autoSpaceDE w:val="0"/>
        <w:autoSpaceDN w:val="0"/>
        <w:bidi w:val="0"/>
        <w:adjustRightInd/>
        <w:snapToGrid/>
        <w:spacing w:before="0" w:line="570" w:lineRule="exact"/>
        <w:ind w:left="0" w:right="0" w:firstLine="619" w:firstLineChars="200"/>
        <w:jc w:val="both"/>
        <w:textAlignment w:val="auto"/>
        <w:rPr>
          <w:rFonts w:hint="default" w:ascii="仿宋_GB2312" w:hAnsi="仿宋_GB2312" w:eastAsia="仿宋_GB2312" w:cs="仿宋_GB2312"/>
          <w:kern w:val="0"/>
          <w:sz w:val="32"/>
          <w:szCs w:val="32"/>
          <w:lang w:val="en" w:eastAsia="zh-CN" w:bidi="ar-SA"/>
        </w:rPr>
      </w:pPr>
      <w:r>
        <w:rPr>
          <w:rFonts w:hint="eastAsia" w:ascii="CESI楷体-GB2312" w:hAnsi="CESI楷体-GB2312" w:eastAsia="CESI楷体-GB2312" w:cs="CESI楷体-GB2312"/>
          <w:b/>
          <w:spacing w:val="-46"/>
          <w:w w:val="125"/>
          <w:sz w:val="32"/>
          <w:szCs w:val="32"/>
        </w:rPr>
        <w:t>(</w:t>
      </w:r>
      <w:r>
        <w:rPr>
          <w:rFonts w:hint="eastAsia" w:ascii="CESI楷体-GB2312" w:hAnsi="CESI楷体-GB2312" w:eastAsia="CESI楷体-GB2312" w:cs="CESI楷体-GB2312"/>
          <w:b/>
          <w:spacing w:val="19"/>
          <w:sz w:val="32"/>
          <w:szCs w:val="32"/>
          <w:lang w:eastAsia="zh-CN"/>
        </w:rPr>
        <w:t>五</w:t>
      </w:r>
      <w:r>
        <w:rPr>
          <w:rFonts w:hint="eastAsia" w:ascii="CESI楷体-GB2312" w:hAnsi="CESI楷体-GB2312" w:eastAsia="CESI楷体-GB2312" w:cs="CESI楷体-GB2312"/>
          <w:b/>
          <w:spacing w:val="-46"/>
          <w:w w:val="125"/>
          <w:sz w:val="32"/>
          <w:szCs w:val="32"/>
        </w:rPr>
        <w:t>)</w:t>
      </w:r>
      <w:r>
        <w:rPr>
          <w:rFonts w:hint="eastAsia" w:ascii="CESI楷体-GB2312" w:hAnsi="CESI楷体-GB2312" w:eastAsia="CESI楷体-GB2312" w:cs="CESI楷体-GB2312"/>
          <w:b/>
          <w:bCs w:val="0"/>
          <w:spacing w:val="19"/>
          <w:sz w:val="32"/>
          <w:szCs w:val="32"/>
        </w:rPr>
        <w:t>审验公示信息</w:t>
      </w:r>
      <w:r>
        <w:rPr>
          <w:rFonts w:hint="default" w:ascii="CESI楷体-GB2312" w:hAnsi="CESI楷体-GB2312" w:eastAsia="CESI楷体-GB2312" w:cs="CESI楷体-GB2312"/>
          <w:b/>
          <w:spacing w:val="38"/>
          <w:w w:val="80"/>
          <w:sz w:val="32"/>
          <w:szCs w:val="32"/>
          <w:lang w:val="en"/>
        </w:rPr>
        <w:t>。</w:t>
      </w:r>
      <w:r>
        <w:rPr>
          <w:rFonts w:hint="eastAsia" w:ascii="仿宋_GB2312" w:hAnsi="仿宋_GB2312" w:eastAsia="仿宋_GB2312" w:cs="仿宋_GB2312"/>
          <w:kern w:val="0"/>
          <w:sz w:val="32"/>
          <w:szCs w:val="32"/>
          <w:lang w:val="en-US" w:eastAsia="zh-CN" w:bidi="ar-SA"/>
        </w:rPr>
        <w:t>区级农业农村部门按照《农机购置补贴机具核验工作要点(试行) 》 等要求</w:t>
      </w:r>
      <w:r>
        <w:rPr>
          <w:rFonts w:hint="default" w:ascii="仿宋_GB2312" w:hAnsi="仿宋_GB2312" w:eastAsia="仿宋_GB2312" w:cs="仿宋_GB2312"/>
          <w:kern w:val="0"/>
          <w:sz w:val="32"/>
          <w:szCs w:val="32"/>
          <w:lang w:val="en" w:eastAsia="zh-CN" w:bidi="ar-SA"/>
        </w:rPr>
        <w:t>，</w:t>
      </w:r>
      <w:r>
        <w:rPr>
          <w:rFonts w:hint="eastAsia" w:ascii="仿宋_GB2312" w:hAnsi="仿宋_GB2312" w:eastAsia="仿宋_GB2312" w:cs="仿宋_GB2312"/>
          <w:kern w:val="0"/>
          <w:sz w:val="32"/>
          <w:szCs w:val="32"/>
          <w:lang w:val="en-US" w:eastAsia="zh-CN" w:bidi="ar-SA"/>
        </w:rPr>
        <w:t>对补贴相关申请资料进行审核</w:t>
      </w:r>
      <w:r>
        <w:rPr>
          <w:rFonts w:hint="default" w:ascii="仿宋_GB2312" w:hAnsi="仿宋_GB2312" w:eastAsia="仿宋_GB2312" w:cs="仿宋_GB2312"/>
          <w:kern w:val="0"/>
          <w:sz w:val="32"/>
          <w:szCs w:val="32"/>
          <w:lang w:val="en" w:eastAsia="zh-CN" w:bidi="ar-SA"/>
        </w:rPr>
        <w:t>，</w:t>
      </w:r>
      <w:r>
        <w:rPr>
          <w:rFonts w:hint="eastAsia" w:ascii="仿宋_GB2312" w:hAnsi="仿宋_GB2312" w:eastAsia="仿宋_GB2312" w:cs="仿宋_GB2312"/>
          <w:kern w:val="0"/>
          <w:sz w:val="32"/>
          <w:szCs w:val="32"/>
          <w:lang w:val="en-US" w:eastAsia="zh-CN" w:bidi="ar-SA"/>
        </w:rPr>
        <w:t>对补贴机具进行核验</w:t>
      </w:r>
      <w:r>
        <w:rPr>
          <w:rFonts w:hint="default" w:ascii="仿宋_GB2312" w:hAnsi="仿宋_GB2312" w:eastAsia="仿宋_GB2312" w:cs="仿宋_GB2312"/>
          <w:kern w:val="0"/>
          <w:sz w:val="32"/>
          <w:szCs w:val="32"/>
          <w:lang w:val="en" w:eastAsia="zh-CN" w:bidi="ar-SA"/>
        </w:rPr>
        <w:t>，</w:t>
      </w:r>
      <w:r>
        <w:rPr>
          <w:rFonts w:hint="eastAsia" w:ascii="仿宋_GB2312" w:hAnsi="仿宋_GB2312" w:eastAsia="仿宋_GB2312" w:cs="仿宋_GB2312"/>
          <w:kern w:val="0"/>
          <w:sz w:val="32"/>
          <w:szCs w:val="32"/>
          <w:lang w:val="en-US" w:eastAsia="zh-CN" w:bidi="ar-SA"/>
        </w:rPr>
        <w:t>其中实行牌证管理的机具</w:t>
      </w:r>
      <w:r>
        <w:rPr>
          <w:rFonts w:hint="default" w:ascii="仿宋_GB2312" w:hAnsi="仿宋_GB2312" w:eastAsia="仿宋_GB2312" w:cs="仿宋_GB2312"/>
          <w:kern w:val="0"/>
          <w:sz w:val="32"/>
          <w:szCs w:val="32"/>
          <w:lang w:val="en" w:eastAsia="zh-CN" w:bidi="ar-SA"/>
        </w:rPr>
        <w:t>，</w:t>
      </w:r>
      <w:r>
        <w:rPr>
          <w:rFonts w:hint="eastAsia" w:ascii="仿宋_GB2312" w:hAnsi="仿宋_GB2312" w:eastAsia="仿宋_GB2312" w:cs="仿宋_GB2312"/>
          <w:kern w:val="0"/>
          <w:sz w:val="32"/>
          <w:szCs w:val="32"/>
          <w:lang w:val="en-US" w:eastAsia="zh-CN" w:bidi="ar-SA"/>
        </w:rPr>
        <w:t>要先行办理牌证照</w:t>
      </w:r>
      <w:r>
        <w:rPr>
          <w:rFonts w:hint="default" w:ascii="仿宋_GB2312" w:hAnsi="仿宋_GB2312" w:eastAsia="仿宋_GB2312" w:cs="仿宋_GB2312"/>
          <w:kern w:val="0"/>
          <w:sz w:val="32"/>
          <w:szCs w:val="32"/>
          <w:lang w:val="en" w:eastAsia="zh-CN" w:bidi="ar-SA"/>
        </w:rPr>
        <w:t>，</w:t>
      </w:r>
      <w:r>
        <w:rPr>
          <w:rFonts w:hint="eastAsia" w:ascii="仿宋_GB2312" w:hAnsi="仿宋_GB2312" w:eastAsia="仿宋_GB2312" w:cs="仿宋_GB2312"/>
          <w:kern w:val="0"/>
          <w:sz w:val="32"/>
          <w:szCs w:val="32"/>
          <w:lang w:val="en-US" w:eastAsia="zh-CN" w:bidi="ar-SA"/>
        </w:rPr>
        <w:t>并凭牌证免于现场实物核验</w:t>
      </w:r>
      <w:r>
        <w:rPr>
          <w:rFonts w:hint="default" w:ascii="仿宋_GB2312" w:hAnsi="仿宋_GB2312" w:eastAsia="仿宋_GB2312" w:cs="仿宋_GB2312"/>
          <w:kern w:val="0"/>
          <w:sz w:val="32"/>
          <w:szCs w:val="32"/>
          <w:lang w:val="en" w:eastAsia="zh-CN" w:bidi="ar-SA"/>
        </w:rPr>
        <w:t>。</w:t>
      </w:r>
      <w:r>
        <w:rPr>
          <w:rFonts w:hint="eastAsia" w:ascii="仿宋_GB2312" w:hAnsi="仿宋_GB2312" w:eastAsia="仿宋_GB2312" w:cs="仿宋_GB2312"/>
          <w:kern w:val="0"/>
          <w:sz w:val="32"/>
          <w:szCs w:val="32"/>
          <w:lang w:val="en-US" w:eastAsia="zh-CN" w:bidi="ar-SA"/>
        </w:rPr>
        <w:t>农业农村部门对符合条件可以受理的</w:t>
      </w:r>
      <w:r>
        <w:rPr>
          <w:rFonts w:hint="default" w:ascii="仿宋_GB2312" w:hAnsi="仿宋_GB2312" w:eastAsia="仿宋_GB2312" w:cs="仿宋_GB2312"/>
          <w:kern w:val="0"/>
          <w:sz w:val="32"/>
          <w:szCs w:val="32"/>
          <w:lang w:val="en" w:eastAsia="zh-CN" w:bidi="ar-SA"/>
        </w:rPr>
        <w:t>，</w:t>
      </w:r>
      <w:r>
        <w:rPr>
          <w:rFonts w:hint="eastAsia" w:ascii="仿宋_GB2312" w:hAnsi="仿宋_GB2312" w:eastAsia="仿宋_GB2312" w:cs="仿宋_GB2312"/>
          <w:kern w:val="0"/>
          <w:sz w:val="32"/>
          <w:szCs w:val="32"/>
          <w:lang w:val="en-US" w:eastAsia="zh-CN" w:bidi="ar-SA"/>
        </w:rPr>
        <w:t>应于13个工作日内( 不含公示时间。与作业面积或作业量挂钩的机具核验时间可适当延长。) 完成相关核验工作</w:t>
      </w:r>
      <w:r>
        <w:rPr>
          <w:rFonts w:hint="default" w:ascii="仿宋_GB2312" w:hAnsi="仿宋_GB2312" w:eastAsia="仿宋_GB2312" w:cs="仿宋_GB2312"/>
          <w:kern w:val="0"/>
          <w:sz w:val="32"/>
          <w:szCs w:val="32"/>
          <w:lang w:val="en" w:eastAsia="zh-CN" w:bidi="ar-SA"/>
        </w:rPr>
        <w:t>，</w:t>
      </w:r>
      <w:r>
        <w:rPr>
          <w:rFonts w:hint="eastAsia" w:ascii="仿宋_GB2312" w:hAnsi="仿宋_GB2312" w:eastAsia="仿宋_GB2312" w:cs="仿宋_GB2312"/>
          <w:kern w:val="0"/>
          <w:sz w:val="32"/>
          <w:szCs w:val="32"/>
          <w:lang w:val="en-US" w:eastAsia="zh-CN" w:bidi="ar-SA"/>
        </w:rPr>
        <w:t>并在农机购置与应用补贴信息公开专栏实时公布补贴申请信息</w:t>
      </w:r>
      <w:r>
        <w:rPr>
          <w:rFonts w:hint="default" w:ascii="仿宋_GB2312" w:hAnsi="仿宋_GB2312" w:eastAsia="仿宋_GB2312" w:cs="仿宋_GB2312"/>
          <w:kern w:val="0"/>
          <w:sz w:val="32"/>
          <w:szCs w:val="32"/>
          <w:lang w:val="en" w:eastAsia="zh-CN" w:bidi="ar-SA"/>
        </w:rPr>
        <w:t>，</w:t>
      </w:r>
      <w:r>
        <w:rPr>
          <w:rFonts w:hint="eastAsia" w:ascii="仿宋_GB2312" w:hAnsi="仿宋_GB2312" w:eastAsia="仿宋_GB2312" w:cs="仿宋_GB2312"/>
          <w:kern w:val="0"/>
          <w:sz w:val="32"/>
          <w:szCs w:val="32"/>
          <w:lang w:val="en-US" w:eastAsia="zh-CN" w:bidi="ar-SA"/>
        </w:rPr>
        <w:t>公示时间为5个工作日</w:t>
      </w:r>
      <w:r>
        <w:rPr>
          <w:rFonts w:hint="default" w:ascii="仿宋_GB2312" w:hAnsi="仿宋_GB2312" w:eastAsia="仿宋_GB2312" w:cs="仿宋_GB2312"/>
          <w:kern w:val="0"/>
          <w:sz w:val="32"/>
          <w:szCs w:val="32"/>
          <w:lang w:val="en" w:eastAsia="zh-CN" w:bidi="ar-SA"/>
        </w:rPr>
        <w:t>。</w:t>
      </w:r>
    </w:p>
    <w:p w14:paraId="27FD03C1">
      <w:pPr>
        <w:keepNext w:val="0"/>
        <w:keepLines w:val="0"/>
        <w:pageBreakBefore w:val="0"/>
        <w:widowControl w:val="0"/>
        <w:kinsoku/>
        <w:wordWrap/>
        <w:overflowPunct/>
        <w:topLinePunct w:val="0"/>
        <w:autoSpaceDE w:val="0"/>
        <w:autoSpaceDN w:val="0"/>
        <w:bidi w:val="0"/>
        <w:adjustRightInd/>
        <w:snapToGrid/>
        <w:spacing w:before="0" w:line="570" w:lineRule="exact"/>
        <w:ind w:left="0" w:right="0" w:firstLine="719" w:firstLineChars="200"/>
        <w:jc w:val="both"/>
        <w:textAlignment w:val="auto"/>
        <w:rPr>
          <w:rFonts w:hint="eastAsia" w:ascii="仿宋_GB2312" w:hAnsi="仿宋_GB2312" w:eastAsia="仿宋_GB2312" w:cs="仿宋_GB2312"/>
          <w:kern w:val="0"/>
          <w:sz w:val="32"/>
          <w:szCs w:val="32"/>
          <w:lang w:val="en" w:eastAsia="zh-CN" w:bidi="ar-SA"/>
        </w:rPr>
      </w:pPr>
      <w:r>
        <w:rPr>
          <w:rFonts w:hint="eastAsia" w:ascii="CESI楷体-GB2312" w:hAnsi="CESI楷体-GB2312" w:eastAsia="CESI楷体-GB2312" w:cs="CESI楷体-GB2312"/>
          <w:b/>
          <w:bCs w:val="0"/>
          <w:spacing w:val="19"/>
          <w:sz w:val="32"/>
          <w:szCs w:val="32"/>
        </w:rPr>
        <w:t>(</w:t>
      </w:r>
      <w:r>
        <w:rPr>
          <w:rFonts w:hint="eastAsia" w:ascii="CESI楷体-GB2312" w:hAnsi="CESI楷体-GB2312" w:eastAsia="CESI楷体-GB2312" w:cs="CESI楷体-GB2312"/>
          <w:b/>
          <w:bCs w:val="0"/>
          <w:spacing w:val="19"/>
          <w:sz w:val="32"/>
          <w:szCs w:val="32"/>
          <w:lang w:eastAsia="zh-CN"/>
        </w:rPr>
        <w:t>六</w:t>
      </w:r>
      <w:r>
        <w:rPr>
          <w:rFonts w:hint="eastAsia" w:ascii="CESI楷体-GB2312" w:hAnsi="CESI楷体-GB2312" w:eastAsia="CESI楷体-GB2312" w:cs="CESI楷体-GB2312"/>
          <w:b/>
          <w:bCs w:val="0"/>
          <w:spacing w:val="19"/>
          <w:sz w:val="32"/>
          <w:szCs w:val="32"/>
        </w:rPr>
        <w:t>)兑付补贴资金</w:t>
      </w:r>
      <w:r>
        <w:rPr>
          <w:rFonts w:hint="default" w:ascii="CESI楷体-GB2312" w:hAnsi="CESI楷体-GB2312" w:eastAsia="CESI楷体-GB2312" w:cs="CESI楷体-GB2312"/>
          <w:b/>
          <w:spacing w:val="-46"/>
          <w:w w:val="125"/>
          <w:sz w:val="32"/>
          <w:szCs w:val="32"/>
          <w:lang w:val="en"/>
        </w:rPr>
        <w:t>。</w:t>
      </w:r>
      <w:r>
        <w:rPr>
          <w:rFonts w:hint="eastAsia" w:ascii="仿宋_GB2312" w:hAnsi="仿宋_GB2312" w:eastAsia="仿宋_GB2312" w:cs="仿宋_GB2312"/>
          <w:kern w:val="0"/>
          <w:sz w:val="32"/>
          <w:szCs w:val="32"/>
          <w:lang w:val="en" w:eastAsia="zh-CN" w:bidi="ar-SA"/>
        </w:rPr>
        <w:t>农机购置补贴资金按规定纳入“一卡通”系统集中发放，其中发放给个人、家庭的补贴资金纳入“一卡通”系统发放，发放给农业生产经营组织的补贴资金按规定通过国库集中支付方式向符合要求的购机者兑付。</w:t>
      </w:r>
      <w:r>
        <w:rPr>
          <w:rFonts w:hint="eastAsia" w:ascii="仿宋_GB2312" w:hAnsi="仿宋_GB2312" w:eastAsia="仿宋_GB2312" w:cs="仿宋_GB2312"/>
          <w:kern w:val="0"/>
          <w:sz w:val="32"/>
          <w:szCs w:val="32"/>
          <w:lang w:val="en-US" w:eastAsia="zh-CN" w:bidi="ar-SA"/>
        </w:rPr>
        <w:t>区级农业农村部门在公示完成后5个工作日内</w:t>
      </w:r>
      <w:r>
        <w:rPr>
          <w:rFonts w:hint="default" w:ascii="仿宋_GB2312" w:hAnsi="仿宋_GB2312" w:eastAsia="仿宋_GB2312" w:cs="仿宋_GB2312"/>
          <w:kern w:val="0"/>
          <w:sz w:val="32"/>
          <w:szCs w:val="32"/>
          <w:lang w:val="en" w:eastAsia="zh-CN" w:bidi="ar-SA"/>
        </w:rPr>
        <w:t>，</w:t>
      </w:r>
      <w:r>
        <w:rPr>
          <w:rFonts w:hint="eastAsia" w:ascii="仿宋_GB2312" w:hAnsi="仿宋_GB2312" w:eastAsia="仿宋_GB2312" w:cs="仿宋_GB2312"/>
          <w:kern w:val="0"/>
          <w:sz w:val="32"/>
          <w:szCs w:val="32"/>
          <w:lang w:val="en-US" w:eastAsia="zh-CN" w:bidi="ar-SA"/>
        </w:rPr>
        <w:t>向区级财政部门提交资金兑付申请与有关材料</w:t>
      </w:r>
      <w:r>
        <w:rPr>
          <w:rFonts w:hint="default" w:ascii="仿宋_GB2312" w:hAnsi="仿宋_GB2312" w:eastAsia="仿宋_GB2312" w:cs="仿宋_GB2312"/>
          <w:kern w:val="0"/>
          <w:sz w:val="32"/>
          <w:szCs w:val="32"/>
          <w:lang w:val="en" w:eastAsia="zh-CN" w:bidi="ar-SA"/>
        </w:rPr>
        <w:t>，</w:t>
      </w:r>
      <w:r>
        <w:rPr>
          <w:rFonts w:hint="eastAsia" w:ascii="仿宋_GB2312" w:hAnsi="仿宋_GB2312" w:eastAsia="仿宋_GB2312" w:cs="仿宋_GB2312"/>
          <w:kern w:val="0"/>
          <w:sz w:val="32"/>
          <w:szCs w:val="32"/>
          <w:lang w:val="en-US" w:eastAsia="zh-CN" w:bidi="ar-SA"/>
        </w:rPr>
        <w:t>区级财政部门于15个工作日内通过国库集中支付方式向符合要求的购机者兑付资金</w:t>
      </w:r>
      <w:r>
        <w:rPr>
          <w:rFonts w:hint="default" w:ascii="仿宋_GB2312" w:hAnsi="仿宋_GB2312" w:eastAsia="仿宋_GB2312" w:cs="仿宋_GB2312"/>
          <w:kern w:val="0"/>
          <w:sz w:val="32"/>
          <w:szCs w:val="32"/>
          <w:lang w:val="en" w:eastAsia="zh-CN" w:bidi="ar-SA"/>
        </w:rPr>
        <w:t>。</w:t>
      </w:r>
      <w:r>
        <w:rPr>
          <w:rFonts w:hint="eastAsia" w:ascii="仿宋_GB2312" w:hAnsi="仿宋_GB2312" w:eastAsia="仿宋_GB2312" w:cs="仿宋_GB2312"/>
          <w:kern w:val="0"/>
          <w:sz w:val="32"/>
          <w:szCs w:val="32"/>
          <w:lang w:val="en-US" w:eastAsia="zh-CN" w:bidi="ar-SA"/>
        </w:rPr>
        <w:t>因资金不足或违法违规处理等原因需要延期兑付的</w:t>
      </w:r>
      <w:r>
        <w:rPr>
          <w:rFonts w:hint="default" w:ascii="仿宋_GB2312" w:hAnsi="仿宋_GB2312" w:eastAsia="仿宋_GB2312" w:cs="仿宋_GB2312"/>
          <w:kern w:val="0"/>
          <w:sz w:val="32"/>
          <w:szCs w:val="32"/>
          <w:lang w:val="en" w:eastAsia="zh-CN" w:bidi="ar-SA"/>
        </w:rPr>
        <w:t>，</w:t>
      </w:r>
      <w:r>
        <w:rPr>
          <w:rFonts w:hint="eastAsia" w:ascii="仿宋_GB2312" w:hAnsi="仿宋_GB2312" w:eastAsia="仿宋_GB2312" w:cs="仿宋_GB2312"/>
          <w:kern w:val="0"/>
          <w:sz w:val="32"/>
          <w:szCs w:val="32"/>
          <w:lang w:val="en-US" w:eastAsia="zh-CN" w:bidi="ar-SA"/>
        </w:rPr>
        <w:t>应做细政策解读</w:t>
      </w:r>
      <w:r>
        <w:rPr>
          <w:rFonts w:hint="default" w:ascii="仿宋_GB2312" w:hAnsi="仿宋_GB2312" w:eastAsia="仿宋_GB2312" w:cs="仿宋_GB2312"/>
          <w:kern w:val="0"/>
          <w:sz w:val="32"/>
          <w:szCs w:val="32"/>
          <w:lang w:val="en" w:eastAsia="zh-CN" w:bidi="ar-SA"/>
        </w:rPr>
        <w:t>，</w:t>
      </w:r>
      <w:r>
        <w:rPr>
          <w:rFonts w:hint="eastAsia" w:ascii="仿宋_GB2312" w:hAnsi="仿宋_GB2312" w:eastAsia="仿宋_GB2312" w:cs="仿宋_GB2312"/>
          <w:kern w:val="0"/>
          <w:sz w:val="32"/>
          <w:szCs w:val="32"/>
          <w:lang w:val="en-US" w:eastAsia="zh-CN" w:bidi="ar-SA"/>
        </w:rPr>
        <w:t>告知并稳定购机者预期</w:t>
      </w:r>
      <w:r>
        <w:rPr>
          <w:rFonts w:hint="eastAsia" w:ascii="仿宋_GB2312" w:hAnsi="仿宋_GB2312" w:eastAsia="仿宋_GB2312" w:cs="仿宋_GB2312"/>
          <w:kern w:val="0"/>
          <w:sz w:val="32"/>
          <w:szCs w:val="32"/>
          <w:lang w:val="en" w:eastAsia="zh-CN" w:bidi="ar-SA"/>
        </w:rPr>
        <w:t>。</w:t>
      </w:r>
      <w:r>
        <w:rPr>
          <w:rFonts w:hint="eastAsia" w:ascii="仿宋_GB2312" w:hAnsi="仿宋_GB2312" w:eastAsia="仿宋_GB2312" w:cs="仿宋_GB2312"/>
          <w:kern w:val="0"/>
          <w:sz w:val="32"/>
          <w:szCs w:val="32"/>
          <w:lang w:val="en-US" w:eastAsia="zh-CN" w:bidi="ar-SA"/>
        </w:rPr>
        <w:t>补贴申领原则上当年有效</w:t>
      </w:r>
      <w:r>
        <w:rPr>
          <w:rFonts w:hint="default" w:ascii="仿宋_GB2312" w:hAnsi="仿宋_GB2312" w:eastAsia="仿宋_GB2312" w:cs="仿宋_GB2312"/>
          <w:kern w:val="0"/>
          <w:sz w:val="32"/>
          <w:szCs w:val="32"/>
          <w:lang w:val="en" w:eastAsia="zh-CN" w:bidi="ar-SA"/>
        </w:rPr>
        <w:t>，</w:t>
      </w:r>
      <w:r>
        <w:rPr>
          <w:rFonts w:hint="eastAsia" w:ascii="仿宋_GB2312" w:hAnsi="仿宋_GB2312" w:eastAsia="仿宋_GB2312" w:cs="仿宋_GB2312"/>
          <w:kern w:val="0"/>
          <w:sz w:val="32"/>
          <w:szCs w:val="32"/>
          <w:lang w:val="en-US" w:eastAsia="zh-CN" w:bidi="ar-SA"/>
        </w:rPr>
        <w:t>因当年财政补贴资金规模不够、办理手续时间紧张等原因确实难以完成兑付的</w:t>
      </w:r>
      <w:r>
        <w:rPr>
          <w:rFonts w:hint="default" w:ascii="仿宋_GB2312" w:hAnsi="仿宋_GB2312" w:eastAsia="仿宋_GB2312" w:cs="仿宋_GB2312"/>
          <w:kern w:val="0"/>
          <w:sz w:val="32"/>
          <w:szCs w:val="32"/>
          <w:lang w:val="en" w:eastAsia="zh-CN" w:bidi="ar-SA"/>
        </w:rPr>
        <w:t>，</w:t>
      </w:r>
      <w:r>
        <w:rPr>
          <w:rFonts w:hint="eastAsia" w:ascii="仿宋_GB2312" w:hAnsi="仿宋_GB2312" w:eastAsia="仿宋_GB2312" w:cs="仿宋_GB2312"/>
          <w:kern w:val="0"/>
          <w:sz w:val="32"/>
          <w:szCs w:val="32"/>
          <w:lang w:val="en-US" w:eastAsia="zh-CN" w:bidi="ar-SA"/>
        </w:rPr>
        <w:t>可在办理服务系统中进行预登记申请</w:t>
      </w:r>
      <w:r>
        <w:rPr>
          <w:rFonts w:hint="default" w:ascii="仿宋_GB2312" w:hAnsi="仿宋_GB2312" w:eastAsia="仿宋_GB2312" w:cs="仿宋_GB2312"/>
          <w:kern w:val="0"/>
          <w:sz w:val="32"/>
          <w:szCs w:val="32"/>
          <w:lang w:val="en" w:eastAsia="zh-CN" w:bidi="ar-SA"/>
        </w:rPr>
        <w:t>，</w:t>
      </w:r>
      <w:r>
        <w:rPr>
          <w:rFonts w:hint="eastAsia" w:ascii="仿宋_GB2312" w:hAnsi="仿宋_GB2312" w:eastAsia="仿宋_GB2312" w:cs="仿宋_GB2312"/>
          <w:kern w:val="0"/>
          <w:sz w:val="32"/>
          <w:szCs w:val="32"/>
          <w:lang w:val="en-US" w:eastAsia="zh-CN" w:bidi="ar-SA"/>
        </w:rPr>
        <w:t>在下一个年度优先予以兑付</w:t>
      </w:r>
      <w:r>
        <w:rPr>
          <w:rFonts w:hint="eastAsia" w:ascii="仿宋_GB2312" w:hAnsi="仿宋_GB2312" w:eastAsia="仿宋_GB2312" w:cs="仿宋_GB2312"/>
          <w:kern w:val="0"/>
          <w:sz w:val="32"/>
          <w:szCs w:val="32"/>
          <w:lang w:val="en" w:eastAsia="zh-CN" w:bidi="ar-SA"/>
        </w:rPr>
        <w:t>。</w:t>
      </w:r>
      <w:r>
        <w:rPr>
          <w:rFonts w:hint="eastAsia" w:ascii="仿宋_GB2312" w:hAnsi="仿宋_GB2312" w:eastAsia="仿宋_GB2312" w:cs="仿宋_GB2312"/>
          <w:kern w:val="0"/>
          <w:sz w:val="32"/>
          <w:szCs w:val="32"/>
          <w:lang w:val="en-US" w:eastAsia="zh-CN" w:bidi="ar-SA"/>
        </w:rPr>
        <w:t>农业农村部门会同财政部门</w:t>
      </w:r>
      <w:r>
        <w:rPr>
          <w:rFonts w:hint="default" w:ascii="仿宋_GB2312" w:hAnsi="仿宋_GB2312" w:eastAsia="仿宋_GB2312" w:cs="仿宋_GB2312"/>
          <w:kern w:val="0"/>
          <w:sz w:val="32"/>
          <w:szCs w:val="32"/>
          <w:lang w:val="en" w:eastAsia="zh-CN" w:bidi="ar-SA"/>
        </w:rPr>
        <w:t>，</w:t>
      </w:r>
      <w:r>
        <w:rPr>
          <w:rFonts w:hint="eastAsia" w:ascii="仿宋_GB2312" w:hAnsi="仿宋_GB2312" w:eastAsia="仿宋_GB2312" w:cs="仿宋_GB2312"/>
          <w:kern w:val="0"/>
          <w:sz w:val="32"/>
          <w:szCs w:val="32"/>
          <w:lang w:val="en-US" w:eastAsia="zh-CN" w:bidi="ar-SA"/>
        </w:rPr>
        <w:t>根据地区农业生产需求</w:t>
      </w:r>
      <w:r>
        <w:rPr>
          <w:rFonts w:hint="default" w:ascii="仿宋_GB2312" w:hAnsi="仿宋_GB2312" w:eastAsia="仿宋_GB2312" w:cs="仿宋_GB2312"/>
          <w:kern w:val="0"/>
          <w:sz w:val="32"/>
          <w:szCs w:val="32"/>
          <w:lang w:val="en" w:eastAsia="zh-CN" w:bidi="ar-SA"/>
        </w:rPr>
        <w:t>，</w:t>
      </w:r>
      <w:r>
        <w:rPr>
          <w:rFonts w:hint="eastAsia" w:ascii="仿宋_GB2312" w:hAnsi="仿宋_GB2312" w:eastAsia="仿宋_GB2312" w:cs="仿宋_GB2312"/>
          <w:kern w:val="0"/>
          <w:sz w:val="32"/>
          <w:szCs w:val="32"/>
          <w:lang w:val="en-US" w:eastAsia="zh-CN" w:bidi="ar-SA"/>
        </w:rPr>
        <w:t>可指定有关品目(或档次) 优先录入、优先兑付</w:t>
      </w:r>
      <w:r>
        <w:rPr>
          <w:rFonts w:hint="eastAsia" w:ascii="仿宋_GB2312" w:hAnsi="仿宋_GB2312" w:eastAsia="仿宋_GB2312" w:cs="仿宋_GB2312"/>
          <w:kern w:val="0"/>
          <w:sz w:val="32"/>
          <w:szCs w:val="32"/>
          <w:lang w:val="en" w:eastAsia="zh-CN" w:bidi="ar-SA"/>
        </w:rPr>
        <w:t>。</w:t>
      </w:r>
    </w:p>
    <w:p w14:paraId="024781C9">
      <w:pPr>
        <w:pStyle w:val="8"/>
        <w:keepNext w:val="0"/>
        <w:keepLines w:val="0"/>
        <w:pageBreakBefore w:val="0"/>
        <w:widowControl w:val="0"/>
        <w:kinsoku/>
        <w:wordWrap/>
        <w:overflowPunct/>
        <w:topLinePunct w:val="0"/>
        <w:autoSpaceDE w:val="0"/>
        <w:autoSpaceDN w:val="0"/>
        <w:bidi w:val="0"/>
        <w:adjustRightInd/>
        <w:snapToGrid w:val="0"/>
        <w:spacing w:before="0" w:beforeAutospacing="0" w:after="0" w:afterAutospacing="0" w:line="570" w:lineRule="exact"/>
        <w:ind w:left="0" w:right="0" w:firstLine="640"/>
        <w:jc w:val="both"/>
        <w:textAlignment w:val="auto"/>
        <w:rPr>
          <w:rFonts w:hint="default" w:ascii="仿宋_GB2312" w:hAnsi="仿宋_GB2312" w:eastAsia="仿宋_GB2312" w:cs="仿宋_GB2312"/>
          <w:kern w:val="0"/>
          <w:sz w:val="32"/>
          <w:szCs w:val="32"/>
          <w:lang w:val="en" w:eastAsia="zh-CN" w:bidi="ar-SA"/>
        </w:rPr>
      </w:pPr>
      <w:r>
        <w:rPr>
          <w:rFonts w:hint="eastAsia" w:ascii="CESI楷体-GB2312" w:hAnsi="CESI楷体-GB2312" w:eastAsia="CESI楷体-GB2312" w:cs="CESI楷体-GB2312"/>
          <w:b/>
          <w:spacing w:val="-39"/>
          <w:w w:val="125"/>
          <w:sz w:val="32"/>
          <w:szCs w:val="32"/>
        </w:rPr>
        <w:t>(</w:t>
      </w:r>
      <w:r>
        <w:rPr>
          <w:rFonts w:hint="eastAsia" w:ascii="CESI楷体-GB2312" w:hAnsi="CESI楷体-GB2312" w:eastAsia="CESI楷体-GB2312" w:cs="CESI楷体-GB2312"/>
          <w:b/>
          <w:spacing w:val="-39"/>
          <w:w w:val="125"/>
          <w:sz w:val="32"/>
          <w:szCs w:val="32"/>
          <w:lang w:eastAsia="zh-CN"/>
        </w:rPr>
        <w:t>七）</w:t>
      </w:r>
      <w:r>
        <w:rPr>
          <w:rFonts w:hint="eastAsia" w:ascii="CESI楷体-GB2312" w:hAnsi="CESI楷体-GB2312" w:eastAsia="CESI楷体-GB2312" w:cs="CESI楷体-GB2312"/>
          <w:b/>
          <w:spacing w:val="19"/>
          <w:sz w:val="32"/>
          <w:szCs w:val="32"/>
        </w:rPr>
        <w:t>组织抽查</w:t>
      </w:r>
      <w:r>
        <w:rPr>
          <w:rFonts w:hint="default" w:ascii="CESI楷体-GB2312" w:hAnsi="CESI楷体-GB2312" w:eastAsia="CESI楷体-GB2312" w:cs="CESI楷体-GB2312"/>
          <w:b/>
          <w:spacing w:val="17"/>
          <w:w w:val="80"/>
          <w:sz w:val="32"/>
          <w:szCs w:val="32"/>
          <w:lang w:val="en"/>
        </w:rPr>
        <w:t>。</w:t>
      </w:r>
      <w:r>
        <w:rPr>
          <w:rFonts w:hint="eastAsia" w:ascii="仿宋_GB2312" w:hAnsi="仿宋_GB2312" w:eastAsia="仿宋_GB2312" w:cs="仿宋_GB2312"/>
          <w:kern w:val="0"/>
          <w:sz w:val="32"/>
          <w:szCs w:val="32"/>
          <w:lang w:val="en-US" w:eastAsia="zh-CN" w:bidi="ar-SA"/>
        </w:rPr>
        <w:t>区级</w:t>
      </w:r>
      <w:r>
        <w:rPr>
          <w:rFonts w:hint="eastAsia" w:ascii="仿宋_GB2312" w:hAnsi="仿宋_GB2312" w:eastAsia="仿宋_GB2312" w:cs="仿宋_GB2312"/>
          <w:kern w:val="0"/>
          <w:sz w:val="32"/>
          <w:szCs w:val="32"/>
          <w:lang w:val="en" w:eastAsia="zh-CN" w:bidi="ar-SA"/>
        </w:rPr>
        <w:t>农业农村部门</w:t>
      </w:r>
      <w:r>
        <w:rPr>
          <w:rFonts w:hint="eastAsia" w:ascii="仿宋_GB2312" w:hAnsi="仿宋_GB2312" w:eastAsia="仿宋_GB2312" w:cs="仿宋_GB2312"/>
          <w:kern w:val="0"/>
          <w:sz w:val="32"/>
          <w:szCs w:val="32"/>
          <w:lang w:val="en-US" w:eastAsia="zh-CN" w:bidi="ar-SA"/>
        </w:rPr>
        <w:t>可</w:t>
      </w:r>
      <w:r>
        <w:rPr>
          <w:rFonts w:hint="eastAsia" w:ascii="仿宋_GB2312" w:hAnsi="仿宋_GB2312" w:eastAsia="仿宋_GB2312" w:cs="仿宋_GB2312"/>
          <w:kern w:val="0"/>
          <w:sz w:val="32"/>
          <w:szCs w:val="32"/>
          <w:lang w:val="en" w:eastAsia="zh-CN" w:bidi="ar-SA"/>
        </w:rPr>
        <w:t>委托符合条件的第三方</w:t>
      </w:r>
      <w:r>
        <w:rPr>
          <w:rFonts w:hint="default" w:ascii="仿宋_GB2312" w:hAnsi="仿宋_GB2312" w:eastAsia="仿宋_GB2312" w:cs="仿宋_GB2312"/>
          <w:kern w:val="0"/>
          <w:sz w:val="32"/>
          <w:szCs w:val="32"/>
          <w:lang w:val="en" w:eastAsia="zh-CN" w:bidi="ar-SA"/>
        </w:rPr>
        <w:t>，</w:t>
      </w:r>
      <w:r>
        <w:rPr>
          <w:rFonts w:hint="eastAsia" w:ascii="仿宋_GB2312" w:hAnsi="仿宋_GB2312" w:eastAsia="仿宋_GB2312" w:cs="仿宋_GB2312"/>
          <w:kern w:val="0"/>
          <w:sz w:val="32"/>
          <w:szCs w:val="32"/>
          <w:lang w:val="en" w:eastAsia="zh-CN" w:bidi="ar-SA"/>
        </w:rPr>
        <w:t>或由专业农机人员和基层工作人员</w:t>
      </w:r>
      <w:r>
        <w:rPr>
          <w:rFonts w:hint="default" w:ascii="仿宋_GB2312" w:hAnsi="仿宋_GB2312" w:eastAsia="仿宋_GB2312" w:cs="仿宋_GB2312"/>
          <w:kern w:val="0"/>
          <w:sz w:val="32"/>
          <w:szCs w:val="32"/>
          <w:lang w:val="en" w:eastAsia="zh-CN" w:bidi="ar-SA"/>
        </w:rPr>
        <w:t>，</w:t>
      </w:r>
      <w:r>
        <w:rPr>
          <w:rFonts w:hint="eastAsia" w:ascii="仿宋_GB2312" w:hAnsi="仿宋_GB2312" w:eastAsia="仿宋_GB2312" w:cs="仿宋_GB2312"/>
          <w:kern w:val="0"/>
          <w:sz w:val="32"/>
          <w:szCs w:val="32"/>
          <w:lang w:val="en" w:eastAsia="zh-CN" w:bidi="ar-SA"/>
        </w:rPr>
        <w:t>加强对高风险机具和成套设施装备等的抽查</w:t>
      </w:r>
      <w:r>
        <w:rPr>
          <w:rFonts w:hint="default" w:ascii="仿宋_GB2312" w:hAnsi="仿宋_GB2312" w:eastAsia="仿宋_GB2312" w:cs="仿宋_GB2312"/>
          <w:kern w:val="0"/>
          <w:sz w:val="32"/>
          <w:szCs w:val="32"/>
          <w:lang w:val="en" w:eastAsia="zh-CN" w:bidi="ar-SA"/>
        </w:rPr>
        <w:t>，</w:t>
      </w:r>
      <w:r>
        <w:rPr>
          <w:rFonts w:hint="eastAsia" w:ascii="仿宋_GB2312" w:hAnsi="仿宋_GB2312" w:eastAsia="仿宋_GB2312" w:cs="仿宋_GB2312"/>
          <w:kern w:val="0"/>
          <w:sz w:val="32"/>
          <w:szCs w:val="32"/>
          <w:lang w:val="en" w:eastAsia="zh-CN" w:bidi="ar-SA"/>
        </w:rPr>
        <w:t>重点对单一产品购置较为集中、单人多台套、短期内大批量、同一主体连年重复购置、机具适应性和购置数量与购机者生产经营服务所需不相符等情形进行查核，并在办理服务系统中进行预警</w:t>
      </w:r>
      <w:r>
        <w:rPr>
          <w:rFonts w:hint="default" w:ascii="仿宋_GB2312" w:hAnsi="仿宋_GB2312" w:eastAsia="仿宋_GB2312" w:cs="仿宋_GB2312"/>
          <w:kern w:val="0"/>
          <w:sz w:val="32"/>
          <w:szCs w:val="32"/>
          <w:lang w:val="en" w:eastAsia="zh-CN" w:bidi="ar-SA"/>
        </w:rPr>
        <w:t>，</w:t>
      </w:r>
      <w:r>
        <w:rPr>
          <w:rFonts w:hint="eastAsia" w:ascii="仿宋_GB2312" w:hAnsi="仿宋_GB2312" w:eastAsia="仿宋_GB2312" w:cs="仿宋_GB2312"/>
          <w:kern w:val="0"/>
          <w:sz w:val="32"/>
          <w:szCs w:val="32"/>
          <w:lang w:val="en" w:eastAsia="zh-CN" w:bidi="ar-SA"/>
        </w:rPr>
        <w:t>对发现的问题线索进行评估</w:t>
      </w:r>
      <w:r>
        <w:rPr>
          <w:rFonts w:hint="default" w:ascii="仿宋_GB2312" w:hAnsi="仿宋_GB2312" w:eastAsia="仿宋_GB2312" w:cs="仿宋_GB2312"/>
          <w:kern w:val="0"/>
          <w:sz w:val="32"/>
          <w:szCs w:val="32"/>
          <w:lang w:val="en" w:eastAsia="zh-CN" w:bidi="ar-SA"/>
        </w:rPr>
        <w:t>，</w:t>
      </w:r>
      <w:r>
        <w:rPr>
          <w:rFonts w:hint="eastAsia" w:ascii="仿宋_GB2312" w:hAnsi="仿宋_GB2312" w:eastAsia="仿宋_GB2312" w:cs="仿宋_GB2312"/>
          <w:kern w:val="0"/>
          <w:sz w:val="32"/>
          <w:szCs w:val="32"/>
          <w:lang w:val="en" w:eastAsia="zh-CN" w:bidi="ar-SA"/>
        </w:rPr>
        <w:t>涉嫌违规的</w:t>
      </w:r>
      <w:r>
        <w:rPr>
          <w:rFonts w:hint="default" w:ascii="仿宋_GB2312" w:hAnsi="仿宋_GB2312" w:eastAsia="仿宋_GB2312" w:cs="仿宋_GB2312"/>
          <w:kern w:val="0"/>
          <w:sz w:val="32"/>
          <w:szCs w:val="32"/>
          <w:lang w:val="en" w:eastAsia="zh-CN" w:bidi="ar-SA"/>
        </w:rPr>
        <w:t>，</w:t>
      </w:r>
      <w:r>
        <w:rPr>
          <w:rFonts w:hint="eastAsia" w:ascii="仿宋_GB2312" w:hAnsi="仿宋_GB2312" w:eastAsia="仿宋_GB2312" w:cs="仿宋_GB2312"/>
          <w:kern w:val="0"/>
          <w:sz w:val="32"/>
          <w:szCs w:val="32"/>
          <w:lang w:val="en" w:eastAsia="zh-CN" w:bidi="ar-SA"/>
        </w:rPr>
        <w:t>应及时组织调查并按规定处理</w:t>
      </w:r>
      <w:r>
        <w:rPr>
          <w:rFonts w:hint="default" w:ascii="仿宋_GB2312" w:hAnsi="仿宋_GB2312" w:eastAsia="仿宋_GB2312" w:cs="仿宋_GB2312"/>
          <w:kern w:val="0"/>
          <w:sz w:val="32"/>
          <w:szCs w:val="32"/>
          <w:lang w:val="en" w:eastAsia="zh-CN" w:bidi="ar-SA"/>
        </w:rPr>
        <w:t>，</w:t>
      </w:r>
      <w:r>
        <w:rPr>
          <w:rFonts w:hint="eastAsia" w:ascii="仿宋_GB2312" w:hAnsi="仿宋_GB2312" w:eastAsia="仿宋_GB2312" w:cs="仿宋_GB2312"/>
          <w:kern w:val="0"/>
          <w:sz w:val="32"/>
          <w:szCs w:val="32"/>
          <w:lang w:val="en" w:eastAsia="zh-CN" w:bidi="ar-SA"/>
        </w:rPr>
        <w:t>涉嫌犯罪的</w:t>
      </w:r>
      <w:r>
        <w:rPr>
          <w:rFonts w:hint="default" w:ascii="仿宋_GB2312" w:hAnsi="仿宋_GB2312" w:eastAsia="仿宋_GB2312" w:cs="仿宋_GB2312"/>
          <w:kern w:val="0"/>
          <w:sz w:val="32"/>
          <w:szCs w:val="32"/>
          <w:lang w:val="en" w:eastAsia="zh-CN" w:bidi="ar-SA"/>
        </w:rPr>
        <w:t>，</w:t>
      </w:r>
      <w:r>
        <w:rPr>
          <w:rFonts w:hint="eastAsia" w:ascii="仿宋_GB2312" w:hAnsi="仿宋_GB2312" w:eastAsia="仿宋_GB2312" w:cs="仿宋_GB2312"/>
          <w:kern w:val="0"/>
          <w:sz w:val="32"/>
          <w:szCs w:val="32"/>
          <w:lang w:val="en" w:eastAsia="zh-CN" w:bidi="ar-SA"/>
        </w:rPr>
        <w:t>要向司法机关移交严处</w:t>
      </w:r>
      <w:r>
        <w:rPr>
          <w:rFonts w:hint="default" w:ascii="仿宋_GB2312" w:hAnsi="仿宋_GB2312" w:eastAsia="仿宋_GB2312" w:cs="仿宋_GB2312"/>
          <w:kern w:val="0"/>
          <w:sz w:val="32"/>
          <w:szCs w:val="32"/>
          <w:lang w:val="en" w:eastAsia="zh-CN" w:bidi="ar-SA"/>
        </w:rPr>
        <w:t>。</w:t>
      </w:r>
    </w:p>
    <w:p w14:paraId="0FCCF6EB">
      <w:pPr>
        <w:pStyle w:val="8"/>
        <w:keepNext w:val="0"/>
        <w:keepLines w:val="0"/>
        <w:pageBreakBefore w:val="0"/>
        <w:widowControl w:val="0"/>
        <w:kinsoku/>
        <w:wordWrap/>
        <w:overflowPunct/>
        <w:topLinePunct w:val="0"/>
        <w:autoSpaceDE w:val="0"/>
        <w:autoSpaceDN w:val="0"/>
        <w:bidi w:val="0"/>
        <w:adjustRightInd/>
        <w:snapToGrid w:val="0"/>
        <w:spacing w:before="0" w:beforeAutospacing="0" w:after="0" w:afterAutospacing="0" w:line="570" w:lineRule="exact"/>
        <w:ind w:left="0" w:right="0" w:firstLine="640"/>
        <w:jc w:val="both"/>
        <w:textAlignment w:val="auto"/>
        <w:rPr>
          <w:rFonts w:hint="default" w:ascii="仿宋_GB2312" w:hAnsi="仿宋_GB2312" w:eastAsia="仿宋_GB2312" w:cs="仿宋_GB2312"/>
          <w:kern w:val="0"/>
          <w:sz w:val="32"/>
          <w:szCs w:val="32"/>
          <w:lang w:val="en" w:eastAsia="en-US" w:bidi="ar-SA"/>
        </w:rPr>
      </w:pPr>
      <w:r>
        <w:rPr>
          <w:rFonts w:hint="eastAsia" w:ascii="仿宋_GB2312" w:hAnsi="仿宋_GB2312" w:eastAsia="仿宋_GB2312" w:cs="仿宋_GB2312"/>
          <w:kern w:val="0"/>
          <w:sz w:val="32"/>
          <w:szCs w:val="32"/>
          <w:lang w:val="en-US" w:eastAsia="en-US" w:bidi="ar-SA"/>
        </w:rPr>
        <w:t>补贴政策全面实行跨年度连续实施</w:t>
      </w:r>
      <w:r>
        <w:rPr>
          <w:rFonts w:hint="default" w:ascii="仿宋_GB2312" w:hAnsi="仿宋_GB2312" w:eastAsia="仿宋_GB2312" w:cs="仿宋_GB2312"/>
          <w:kern w:val="0"/>
          <w:sz w:val="32"/>
          <w:szCs w:val="32"/>
          <w:lang w:val="en" w:eastAsia="en-US" w:bidi="ar-SA"/>
        </w:rPr>
        <w:t>，</w:t>
      </w:r>
      <w:r>
        <w:rPr>
          <w:rFonts w:hint="eastAsia" w:ascii="仿宋_GB2312" w:hAnsi="仿宋_GB2312" w:eastAsia="仿宋_GB2312" w:cs="仿宋_GB2312"/>
          <w:kern w:val="0"/>
          <w:sz w:val="32"/>
          <w:szCs w:val="32"/>
          <w:lang w:val="en-US" w:eastAsia="en-US" w:bidi="ar-SA"/>
        </w:rPr>
        <w:t>除发生违法违规行为的</w:t>
      </w:r>
      <w:r>
        <w:rPr>
          <w:rFonts w:hint="default" w:ascii="仿宋_GB2312" w:hAnsi="仿宋_GB2312" w:eastAsia="仿宋_GB2312" w:cs="仿宋_GB2312"/>
          <w:kern w:val="0"/>
          <w:sz w:val="32"/>
          <w:szCs w:val="32"/>
          <w:lang w:val="en" w:eastAsia="en-US" w:bidi="ar-SA"/>
        </w:rPr>
        <w:t>，</w:t>
      </w:r>
      <w:r>
        <w:rPr>
          <w:rFonts w:hint="eastAsia" w:ascii="仿宋_GB2312" w:hAnsi="仿宋_GB2312" w:eastAsia="仿宋_GB2312" w:cs="仿宋_GB2312"/>
          <w:kern w:val="0"/>
          <w:sz w:val="32"/>
          <w:szCs w:val="32"/>
          <w:lang w:val="en-US" w:eastAsia="en-US" w:bidi="ar-SA"/>
        </w:rPr>
        <w:t>不得以任何理由限制购机者提交补贴申请</w:t>
      </w:r>
      <w:r>
        <w:rPr>
          <w:rFonts w:hint="default" w:ascii="仿宋_GB2312" w:hAnsi="仿宋_GB2312" w:eastAsia="仿宋_GB2312" w:cs="仿宋_GB2312"/>
          <w:kern w:val="0"/>
          <w:sz w:val="32"/>
          <w:szCs w:val="32"/>
          <w:lang w:val="en" w:eastAsia="en-US" w:bidi="ar-SA"/>
        </w:rPr>
        <w:t>，</w:t>
      </w:r>
      <w:r>
        <w:rPr>
          <w:rFonts w:hint="eastAsia" w:ascii="仿宋_GB2312" w:hAnsi="仿宋_GB2312" w:eastAsia="仿宋_GB2312" w:cs="仿宋_GB2312"/>
          <w:kern w:val="0"/>
          <w:sz w:val="32"/>
          <w:szCs w:val="32"/>
          <w:lang w:val="en-US" w:eastAsia="en-US" w:bidi="ar-SA"/>
        </w:rPr>
        <w:t>且补贴机具资质和办理程序等均按购机者提交办理服务系统时的相关规定执行</w:t>
      </w:r>
      <w:r>
        <w:rPr>
          <w:rFonts w:hint="default" w:ascii="仿宋_GB2312" w:hAnsi="仿宋_GB2312" w:eastAsia="仿宋_GB2312" w:cs="仿宋_GB2312"/>
          <w:kern w:val="0"/>
          <w:sz w:val="32"/>
          <w:szCs w:val="32"/>
          <w:lang w:val="en" w:eastAsia="en-US" w:bidi="ar-SA"/>
        </w:rPr>
        <w:t>，</w:t>
      </w:r>
      <w:r>
        <w:rPr>
          <w:rFonts w:hint="eastAsia" w:ascii="仿宋_GB2312" w:hAnsi="仿宋_GB2312" w:eastAsia="仿宋_GB2312" w:cs="仿宋_GB2312"/>
          <w:kern w:val="0"/>
          <w:sz w:val="32"/>
          <w:szCs w:val="32"/>
          <w:lang w:val="en-US" w:eastAsia="en-US" w:bidi="ar-SA"/>
        </w:rPr>
        <w:t>不受政策调整影响</w:t>
      </w:r>
      <w:r>
        <w:rPr>
          <w:rFonts w:hint="default" w:ascii="仿宋_GB2312" w:hAnsi="仿宋_GB2312" w:eastAsia="仿宋_GB2312" w:cs="仿宋_GB2312"/>
          <w:kern w:val="0"/>
          <w:sz w:val="32"/>
          <w:szCs w:val="32"/>
          <w:lang w:val="en" w:eastAsia="en-US" w:bidi="ar-SA"/>
        </w:rPr>
        <w:t>，</w:t>
      </w:r>
      <w:r>
        <w:rPr>
          <w:rFonts w:hint="eastAsia" w:ascii="仿宋_GB2312" w:hAnsi="仿宋_GB2312" w:eastAsia="仿宋_GB2312" w:cs="仿宋_GB2312"/>
          <w:kern w:val="0"/>
          <w:sz w:val="32"/>
          <w:szCs w:val="32"/>
          <w:lang w:val="en-US" w:eastAsia="en-US" w:bidi="ar-SA"/>
        </w:rPr>
        <w:t>切实稳定购机者补贴申领预期</w:t>
      </w:r>
      <w:r>
        <w:rPr>
          <w:rFonts w:hint="default" w:ascii="仿宋_GB2312" w:hAnsi="仿宋_GB2312" w:eastAsia="仿宋_GB2312" w:cs="仿宋_GB2312"/>
          <w:kern w:val="0"/>
          <w:sz w:val="32"/>
          <w:szCs w:val="32"/>
          <w:lang w:val="en" w:eastAsia="en-US" w:bidi="ar-SA"/>
        </w:rPr>
        <w:t>。</w:t>
      </w:r>
      <w:r>
        <w:rPr>
          <w:rFonts w:hint="eastAsia" w:ascii="仿宋_GB2312" w:hAnsi="仿宋_GB2312" w:eastAsia="仿宋_GB2312" w:cs="仿宋_GB2312"/>
          <w:kern w:val="0"/>
          <w:sz w:val="32"/>
          <w:szCs w:val="32"/>
          <w:lang w:val="en-US" w:eastAsia="en-US" w:bidi="ar-SA"/>
        </w:rPr>
        <w:t>购机者对其购置的补贴机具拥有所有权、自主使用</w:t>
      </w:r>
      <w:r>
        <w:rPr>
          <w:rFonts w:hint="default" w:ascii="仿宋_GB2312" w:hAnsi="仿宋_GB2312" w:eastAsia="仿宋_GB2312" w:cs="仿宋_GB2312"/>
          <w:kern w:val="0"/>
          <w:sz w:val="32"/>
          <w:szCs w:val="32"/>
          <w:lang w:val="en" w:eastAsia="en-US" w:bidi="ar-SA"/>
        </w:rPr>
        <w:t>，</w:t>
      </w:r>
      <w:r>
        <w:rPr>
          <w:rFonts w:hint="eastAsia" w:ascii="仿宋_GB2312" w:hAnsi="仿宋_GB2312" w:eastAsia="仿宋_GB2312" w:cs="仿宋_GB2312"/>
          <w:kern w:val="0"/>
          <w:sz w:val="32"/>
          <w:szCs w:val="32"/>
          <w:lang w:val="en-US" w:eastAsia="en-US" w:bidi="ar-SA"/>
        </w:rPr>
        <w:t>可依法处置</w:t>
      </w:r>
      <w:r>
        <w:rPr>
          <w:rFonts w:hint="default" w:ascii="仿宋_GB2312" w:hAnsi="仿宋_GB2312" w:eastAsia="仿宋_GB2312" w:cs="仿宋_GB2312"/>
          <w:kern w:val="0"/>
          <w:sz w:val="32"/>
          <w:szCs w:val="32"/>
          <w:lang w:val="en" w:eastAsia="en-US" w:bidi="ar-SA"/>
        </w:rPr>
        <w:t>。</w:t>
      </w:r>
    </w:p>
    <w:p w14:paraId="054315BB">
      <w:pPr>
        <w:pStyle w:val="2"/>
        <w:keepNext w:val="0"/>
        <w:keepLines w:val="0"/>
        <w:pageBreakBefore w:val="0"/>
        <w:widowControl w:val="0"/>
        <w:kinsoku/>
        <w:wordWrap/>
        <w:overflowPunct/>
        <w:topLinePunct w:val="0"/>
        <w:autoSpaceDE w:val="0"/>
        <w:autoSpaceDN w:val="0"/>
        <w:bidi w:val="0"/>
        <w:adjustRightInd/>
        <w:snapToGrid/>
        <w:spacing w:before="0" w:line="570" w:lineRule="exact"/>
        <w:ind w:left="0" w:leftChars="0" w:right="0"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七</w:t>
      </w:r>
      <w:r>
        <w:rPr>
          <w:rFonts w:hint="eastAsia" w:ascii="黑体" w:hAnsi="黑体" w:eastAsia="黑体" w:cs="黑体"/>
          <w:sz w:val="32"/>
          <w:szCs w:val="32"/>
        </w:rPr>
        <w:t>、实施要求</w:t>
      </w:r>
    </w:p>
    <w:p w14:paraId="35D504B0">
      <w:pPr>
        <w:pStyle w:val="2"/>
        <w:keepNext w:val="0"/>
        <w:keepLines w:val="0"/>
        <w:pageBreakBefore w:val="0"/>
        <w:widowControl w:val="0"/>
        <w:kinsoku/>
        <w:wordWrap/>
        <w:overflowPunct/>
        <w:topLinePunct w:val="0"/>
        <w:autoSpaceDE w:val="0"/>
        <w:autoSpaceDN w:val="0"/>
        <w:bidi w:val="0"/>
        <w:adjustRightInd/>
        <w:snapToGrid/>
        <w:spacing w:before="0" w:line="570" w:lineRule="exact"/>
        <w:ind w:left="0" w:leftChars="0" w:right="0" w:firstLine="531" w:firstLineChars="200"/>
        <w:jc w:val="both"/>
        <w:textAlignment w:val="auto"/>
        <w:rPr>
          <w:rFonts w:hint="default" w:ascii="仿宋_GB2312" w:hAnsi="仿宋_GB2312" w:eastAsia="仿宋_GB2312" w:cs="仿宋_GB2312"/>
          <w:kern w:val="0"/>
          <w:sz w:val="32"/>
          <w:szCs w:val="32"/>
          <w:lang w:val="en" w:eastAsia="zh-CN" w:bidi="ar-SA"/>
        </w:rPr>
      </w:pPr>
      <w:r>
        <w:rPr>
          <w:rFonts w:hint="eastAsia" w:ascii="楷体_GB2312" w:hAnsi="楷体_GB2312" w:eastAsia="楷体_GB2312" w:cs="楷体_GB2312"/>
          <w:b/>
          <w:spacing w:val="-52"/>
          <w:w w:val="115"/>
          <w:sz w:val="32"/>
          <w:szCs w:val="32"/>
        </w:rPr>
        <w:t>(</w:t>
      </w:r>
      <w:r>
        <w:rPr>
          <w:rFonts w:hint="eastAsia" w:ascii="楷体_GB2312" w:hAnsi="楷体_GB2312" w:eastAsia="楷体_GB2312" w:cs="楷体_GB2312"/>
          <w:b/>
          <w:spacing w:val="19"/>
          <w:w w:val="105"/>
          <w:sz w:val="32"/>
          <w:szCs w:val="32"/>
        </w:rPr>
        <w:t>一</w:t>
      </w:r>
      <w:r>
        <w:rPr>
          <w:rFonts w:hint="eastAsia" w:ascii="楷体_GB2312" w:hAnsi="楷体_GB2312" w:eastAsia="楷体_GB2312" w:cs="楷体_GB2312"/>
          <w:b/>
          <w:spacing w:val="-52"/>
          <w:w w:val="115"/>
          <w:sz w:val="32"/>
          <w:szCs w:val="32"/>
        </w:rPr>
        <w:t>)</w:t>
      </w:r>
      <w:r>
        <w:rPr>
          <w:rFonts w:hint="eastAsia" w:ascii="楷体_GB2312" w:hAnsi="楷体_GB2312" w:eastAsia="楷体_GB2312" w:cs="楷体_GB2312"/>
          <w:b/>
          <w:spacing w:val="27"/>
          <w:w w:val="105"/>
          <w:sz w:val="32"/>
          <w:szCs w:val="32"/>
        </w:rPr>
        <w:t>加强领导</w:t>
      </w:r>
      <w:r>
        <w:rPr>
          <w:rFonts w:hint="eastAsia" w:ascii="楷体_GB2312" w:hAnsi="楷体_GB2312" w:eastAsia="楷体_GB2312" w:cs="楷体_GB2312"/>
          <w:b/>
          <w:spacing w:val="27"/>
          <w:w w:val="105"/>
          <w:sz w:val="32"/>
          <w:szCs w:val="32"/>
          <w:lang w:eastAsia="zh-CN"/>
        </w:rPr>
        <w:t>，</w:t>
      </w:r>
      <w:r>
        <w:rPr>
          <w:rFonts w:hint="eastAsia" w:ascii="楷体_GB2312" w:hAnsi="楷体_GB2312" w:eastAsia="楷体_GB2312" w:cs="楷体_GB2312"/>
          <w:b/>
          <w:spacing w:val="29"/>
          <w:w w:val="105"/>
          <w:sz w:val="32"/>
          <w:szCs w:val="32"/>
        </w:rPr>
        <w:t>明确分工</w:t>
      </w:r>
      <w:r>
        <w:rPr>
          <w:rFonts w:hint="eastAsia" w:ascii="楷体_GB2312" w:hAnsi="楷体_GB2312" w:eastAsia="楷体_GB2312" w:cs="楷体_GB2312"/>
          <w:b/>
          <w:bCs/>
          <w:sz w:val="32"/>
          <w:szCs w:val="32"/>
          <w:lang w:val="en" w:eastAsia="zh-CN"/>
        </w:rPr>
        <w:t>。</w:t>
      </w:r>
      <w:r>
        <w:rPr>
          <w:rFonts w:hint="eastAsia" w:ascii="仿宋_GB2312" w:hAnsi="仿宋_GB2312" w:eastAsia="仿宋_GB2312" w:cs="仿宋_GB2312"/>
          <w:kern w:val="0"/>
          <w:sz w:val="32"/>
          <w:szCs w:val="32"/>
          <w:lang w:val="en-US" w:eastAsia="zh-CN" w:bidi="ar-SA"/>
        </w:rPr>
        <w:t>农机购置与应用补贴事关广大购机者切身利益和农业农村发展大局，事关保障国家粮食安全和加快建设农业强省，区级农业农村、财政部门要把补贴工作摆上重要议程，严格落实管理责任。要建立健全政府领导下的联合实施和监管机制</w:t>
      </w:r>
      <w:r>
        <w:rPr>
          <w:rFonts w:hint="default" w:ascii="仿宋_GB2312" w:hAnsi="仿宋_GB2312" w:eastAsia="仿宋_GB2312" w:cs="仿宋_GB2312"/>
          <w:kern w:val="0"/>
          <w:sz w:val="32"/>
          <w:szCs w:val="32"/>
          <w:lang w:val="en" w:eastAsia="zh-CN" w:bidi="ar-SA"/>
        </w:rPr>
        <w:t>，</w:t>
      </w:r>
      <w:r>
        <w:rPr>
          <w:rFonts w:hint="eastAsia" w:ascii="仿宋_GB2312" w:hAnsi="仿宋_GB2312" w:eastAsia="仿宋_GB2312" w:cs="仿宋_GB2312"/>
          <w:kern w:val="0"/>
          <w:sz w:val="32"/>
          <w:szCs w:val="32"/>
          <w:lang w:val="en-US" w:eastAsia="zh-CN" w:bidi="ar-SA"/>
        </w:rPr>
        <w:t>切实加强组织协调</w:t>
      </w:r>
      <w:r>
        <w:rPr>
          <w:rFonts w:hint="default" w:ascii="仿宋_GB2312" w:hAnsi="仿宋_GB2312" w:eastAsia="仿宋_GB2312" w:cs="仿宋_GB2312"/>
          <w:kern w:val="0"/>
          <w:sz w:val="32"/>
          <w:szCs w:val="32"/>
          <w:lang w:val="en" w:eastAsia="zh-CN" w:bidi="ar-SA"/>
        </w:rPr>
        <w:t>，</w:t>
      </w:r>
      <w:r>
        <w:rPr>
          <w:rFonts w:hint="eastAsia" w:ascii="仿宋_GB2312" w:hAnsi="仿宋_GB2312" w:eastAsia="仿宋_GB2312" w:cs="仿宋_GB2312"/>
          <w:kern w:val="0"/>
          <w:sz w:val="32"/>
          <w:szCs w:val="32"/>
          <w:lang w:val="en-US" w:eastAsia="zh-CN" w:bidi="ar-SA"/>
        </w:rPr>
        <w:t>密切沟通配合</w:t>
      </w:r>
      <w:r>
        <w:rPr>
          <w:rFonts w:hint="default" w:ascii="仿宋_GB2312" w:hAnsi="仿宋_GB2312" w:eastAsia="仿宋_GB2312" w:cs="仿宋_GB2312"/>
          <w:kern w:val="0"/>
          <w:sz w:val="32"/>
          <w:szCs w:val="32"/>
          <w:lang w:val="en" w:eastAsia="zh-CN" w:bidi="ar-SA"/>
        </w:rPr>
        <w:t>，</w:t>
      </w:r>
      <w:r>
        <w:rPr>
          <w:rFonts w:hint="eastAsia" w:ascii="仿宋_GB2312" w:hAnsi="仿宋_GB2312" w:eastAsia="仿宋_GB2312" w:cs="仿宋_GB2312"/>
          <w:kern w:val="0"/>
          <w:sz w:val="32"/>
          <w:szCs w:val="32"/>
          <w:lang w:val="en-US" w:eastAsia="zh-CN" w:bidi="ar-SA"/>
        </w:rPr>
        <w:t>健全完善风险防控制度和内部控制规程</w:t>
      </w:r>
      <w:r>
        <w:rPr>
          <w:rFonts w:hint="default" w:ascii="仿宋_GB2312" w:hAnsi="仿宋_GB2312" w:eastAsia="仿宋_GB2312" w:cs="仿宋_GB2312"/>
          <w:kern w:val="0"/>
          <w:sz w:val="32"/>
          <w:szCs w:val="32"/>
          <w:lang w:val="en" w:eastAsia="zh-CN" w:bidi="ar-SA"/>
        </w:rPr>
        <w:t>，</w:t>
      </w:r>
      <w:r>
        <w:rPr>
          <w:rFonts w:hint="eastAsia" w:ascii="仿宋_GB2312" w:hAnsi="仿宋_GB2312" w:eastAsia="仿宋_GB2312" w:cs="仿宋_GB2312"/>
          <w:kern w:val="0"/>
          <w:sz w:val="32"/>
          <w:szCs w:val="32"/>
          <w:lang w:val="en-US" w:eastAsia="zh-CN" w:bidi="ar-SA"/>
        </w:rPr>
        <w:t>形成工作合力</w:t>
      </w:r>
      <w:r>
        <w:rPr>
          <w:rFonts w:hint="default" w:ascii="仿宋_GB2312" w:hAnsi="仿宋_GB2312" w:eastAsia="仿宋_GB2312" w:cs="仿宋_GB2312"/>
          <w:kern w:val="0"/>
          <w:sz w:val="32"/>
          <w:szCs w:val="32"/>
          <w:lang w:val="en" w:eastAsia="zh-CN" w:bidi="ar-SA"/>
        </w:rPr>
        <w:t>。</w:t>
      </w:r>
      <w:r>
        <w:rPr>
          <w:rFonts w:hint="eastAsia" w:ascii="仿宋_GB2312" w:hAnsi="仿宋_GB2312" w:eastAsia="仿宋_GB2312" w:cs="仿宋_GB2312"/>
          <w:kern w:val="0"/>
          <w:sz w:val="32"/>
          <w:szCs w:val="32"/>
          <w:lang w:val="en-US" w:eastAsia="zh-CN" w:bidi="ar-SA"/>
        </w:rPr>
        <w:t>要进一步明确职责分工</w:t>
      </w:r>
      <w:r>
        <w:rPr>
          <w:rFonts w:hint="default" w:ascii="仿宋_GB2312" w:hAnsi="仿宋_GB2312" w:eastAsia="仿宋_GB2312" w:cs="仿宋_GB2312"/>
          <w:kern w:val="0"/>
          <w:sz w:val="32"/>
          <w:szCs w:val="32"/>
          <w:lang w:val="en" w:eastAsia="zh-CN" w:bidi="ar-SA"/>
        </w:rPr>
        <w:t>，</w:t>
      </w:r>
      <w:r>
        <w:rPr>
          <w:rFonts w:hint="eastAsia" w:ascii="仿宋_GB2312" w:hAnsi="仿宋_GB2312" w:eastAsia="仿宋_GB2312" w:cs="仿宋_GB2312"/>
          <w:kern w:val="0"/>
          <w:sz w:val="32"/>
          <w:szCs w:val="32"/>
          <w:lang w:val="en-US" w:eastAsia="zh-CN" w:bidi="ar-SA"/>
        </w:rPr>
        <w:t>深入落实区农业农村部门组织实施、审核监管责任和财政部门资金兑付、资金监管责任</w:t>
      </w:r>
      <w:r>
        <w:rPr>
          <w:rFonts w:hint="default" w:ascii="仿宋_GB2312" w:hAnsi="仿宋_GB2312" w:eastAsia="仿宋_GB2312" w:cs="仿宋_GB2312"/>
          <w:kern w:val="0"/>
          <w:sz w:val="32"/>
          <w:szCs w:val="32"/>
          <w:lang w:val="en" w:eastAsia="zh-CN" w:bidi="ar-SA"/>
        </w:rPr>
        <w:t>。</w:t>
      </w:r>
      <w:r>
        <w:rPr>
          <w:rFonts w:hint="eastAsia" w:ascii="仿宋_GB2312" w:hAnsi="仿宋_GB2312" w:eastAsia="仿宋_GB2312" w:cs="仿宋_GB2312"/>
          <w:kern w:val="0"/>
          <w:sz w:val="32"/>
          <w:szCs w:val="32"/>
          <w:lang w:val="en-US" w:eastAsia="zh-CN" w:bidi="ar-SA"/>
        </w:rPr>
        <w:t>要加强绩效管理</w:t>
      </w:r>
      <w:r>
        <w:rPr>
          <w:rFonts w:hint="default" w:ascii="仿宋_GB2312" w:hAnsi="仿宋_GB2312" w:eastAsia="仿宋_GB2312" w:cs="仿宋_GB2312"/>
          <w:kern w:val="0"/>
          <w:sz w:val="32"/>
          <w:szCs w:val="32"/>
          <w:lang w:val="en" w:eastAsia="zh-CN" w:bidi="ar-SA"/>
        </w:rPr>
        <w:t>，</w:t>
      </w:r>
      <w:r>
        <w:rPr>
          <w:rFonts w:hint="eastAsia" w:ascii="仿宋_GB2312" w:hAnsi="仿宋_GB2312" w:eastAsia="仿宋_GB2312" w:cs="仿宋_GB2312"/>
          <w:kern w:val="0"/>
          <w:sz w:val="32"/>
          <w:szCs w:val="32"/>
          <w:lang w:val="en-US" w:eastAsia="zh-CN" w:bidi="ar-SA"/>
        </w:rPr>
        <w:t>形成管理闭环</w:t>
      </w:r>
      <w:r>
        <w:rPr>
          <w:rFonts w:hint="default" w:ascii="仿宋_GB2312" w:hAnsi="仿宋_GB2312" w:eastAsia="仿宋_GB2312" w:cs="仿宋_GB2312"/>
          <w:kern w:val="0"/>
          <w:sz w:val="32"/>
          <w:szCs w:val="32"/>
          <w:lang w:val="en" w:eastAsia="zh-CN" w:bidi="ar-SA"/>
        </w:rPr>
        <w:t>，</w:t>
      </w:r>
      <w:r>
        <w:rPr>
          <w:rFonts w:hint="eastAsia" w:ascii="仿宋_GB2312" w:hAnsi="仿宋_GB2312" w:eastAsia="仿宋_GB2312" w:cs="仿宋_GB2312"/>
          <w:kern w:val="0"/>
          <w:sz w:val="32"/>
          <w:szCs w:val="32"/>
          <w:lang w:val="en-US" w:eastAsia="zh-CN" w:bidi="ar-SA"/>
        </w:rPr>
        <w:t>切实提升政策实施管理工作能力水平</w:t>
      </w:r>
      <w:r>
        <w:rPr>
          <w:rFonts w:hint="default" w:ascii="仿宋_GB2312" w:hAnsi="仿宋_GB2312" w:eastAsia="仿宋_GB2312" w:cs="仿宋_GB2312"/>
          <w:kern w:val="0"/>
          <w:sz w:val="32"/>
          <w:szCs w:val="32"/>
          <w:lang w:val="en" w:eastAsia="zh-CN" w:bidi="ar-SA"/>
        </w:rPr>
        <w:t>。</w:t>
      </w:r>
      <w:r>
        <w:rPr>
          <w:rFonts w:hint="eastAsia" w:ascii="仿宋_GB2312" w:hAnsi="仿宋_GB2312" w:eastAsia="仿宋_GB2312" w:cs="仿宋_GB2312"/>
          <w:kern w:val="0"/>
          <w:sz w:val="32"/>
          <w:szCs w:val="32"/>
          <w:lang w:val="en-US" w:eastAsia="zh-CN" w:bidi="ar-SA"/>
        </w:rPr>
        <w:t>要组织开展业务培训和廉政警示教育</w:t>
      </w:r>
      <w:r>
        <w:rPr>
          <w:rFonts w:hint="default" w:ascii="仿宋_GB2312" w:hAnsi="仿宋_GB2312" w:eastAsia="仿宋_GB2312" w:cs="仿宋_GB2312"/>
          <w:kern w:val="0"/>
          <w:sz w:val="32"/>
          <w:szCs w:val="32"/>
          <w:lang w:val="en" w:eastAsia="zh-CN" w:bidi="ar-SA"/>
        </w:rPr>
        <w:t>，</w:t>
      </w:r>
      <w:r>
        <w:rPr>
          <w:rFonts w:hint="eastAsia" w:ascii="仿宋_GB2312" w:hAnsi="仿宋_GB2312" w:eastAsia="仿宋_GB2312" w:cs="仿宋_GB2312"/>
          <w:kern w:val="0"/>
          <w:sz w:val="32"/>
          <w:szCs w:val="32"/>
          <w:lang w:val="en-US" w:eastAsia="zh-CN" w:bidi="ar-SA"/>
        </w:rPr>
        <w:t>提高补贴工作人员业务素质和风险防控能力意识</w:t>
      </w:r>
      <w:r>
        <w:rPr>
          <w:rFonts w:hint="default" w:ascii="仿宋_GB2312" w:hAnsi="仿宋_GB2312" w:eastAsia="仿宋_GB2312" w:cs="仿宋_GB2312"/>
          <w:kern w:val="0"/>
          <w:sz w:val="32"/>
          <w:szCs w:val="32"/>
          <w:lang w:val="en" w:eastAsia="zh-CN" w:bidi="ar-SA"/>
        </w:rPr>
        <w:t>。</w:t>
      </w:r>
    </w:p>
    <w:p w14:paraId="6633F68F">
      <w:pPr>
        <w:keepNext w:val="0"/>
        <w:keepLines w:val="0"/>
        <w:pageBreakBefore w:val="0"/>
        <w:widowControl w:val="0"/>
        <w:kinsoku/>
        <w:wordWrap/>
        <w:overflowPunct/>
        <w:topLinePunct w:val="0"/>
        <w:autoSpaceDE w:val="0"/>
        <w:autoSpaceDN w:val="0"/>
        <w:bidi w:val="0"/>
        <w:adjustRightInd/>
        <w:snapToGrid/>
        <w:spacing w:before="0" w:line="570" w:lineRule="exact"/>
        <w:ind w:left="0" w:right="0" w:firstLine="575" w:firstLineChars="200"/>
        <w:jc w:val="both"/>
        <w:textAlignment w:val="auto"/>
        <w:rPr>
          <w:rFonts w:hint="default" w:ascii="仿宋_GB2312" w:hAnsi="仿宋_GB2312" w:eastAsia="仿宋_GB2312" w:cs="仿宋_GB2312"/>
          <w:kern w:val="0"/>
          <w:sz w:val="32"/>
          <w:szCs w:val="32"/>
          <w:lang w:val="en" w:eastAsia="zh-CN" w:bidi="ar-SA"/>
        </w:rPr>
      </w:pPr>
      <w:r>
        <w:rPr>
          <w:rFonts w:hint="eastAsia" w:ascii="CESI楷体-GB2312" w:hAnsi="CESI楷体-GB2312" w:eastAsia="CESI楷体-GB2312" w:cs="CESI楷体-GB2312"/>
          <w:b/>
          <w:spacing w:val="-57"/>
          <w:w w:val="125"/>
          <w:sz w:val="32"/>
          <w:szCs w:val="32"/>
        </w:rPr>
        <w:t>(</w:t>
      </w:r>
      <w:r>
        <w:rPr>
          <w:rFonts w:hint="eastAsia" w:ascii="CESI楷体-GB2312" w:hAnsi="CESI楷体-GB2312" w:eastAsia="CESI楷体-GB2312" w:cs="CESI楷体-GB2312"/>
          <w:b/>
          <w:spacing w:val="-57"/>
          <w:w w:val="125"/>
          <w:sz w:val="32"/>
          <w:szCs w:val="32"/>
          <w:lang w:eastAsia="zh-CN"/>
        </w:rPr>
        <w:t>二</w:t>
      </w:r>
      <w:r>
        <w:rPr>
          <w:rFonts w:hint="eastAsia" w:ascii="CESI楷体-GB2312" w:hAnsi="CESI楷体-GB2312" w:eastAsia="CESI楷体-GB2312" w:cs="CESI楷体-GB2312"/>
          <w:b/>
          <w:spacing w:val="-57"/>
          <w:w w:val="125"/>
          <w:sz w:val="32"/>
          <w:szCs w:val="32"/>
        </w:rPr>
        <w:t>)</w:t>
      </w:r>
      <w:r>
        <w:rPr>
          <w:rFonts w:hint="eastAsia" w:ascii="CESI楷体-GB2312" w:hAnsi="CESI楷体-GB2312" w:eastAsia="CESI楷体-GB2312" w:cs="CESI楷体-GB2312"/>
          <w:b/>
          <w:spacing w:val="19"/>
          <w:w w:val="105"/>
          <w:sz w:val="32"/>
          <w:szCs w:val="32"/>
        </w:rPr>
        <w:t>优化服务</w:t>
      </w:r>
      <w:r>
        <w:rPr>
          <w:rFonts w:hint="eastAsia" w:ascii="CESI楷体-GB2312" w:hAnsi="CESI楷体-GB2312" w:eastAsia="CESI楷体-GB2312" w:cs="CESI楷体-GB2312"/>
          <w:b/>
          <w:spacing w:val="19"/>
          <w:w w:val="105"/>
          <w:sz w:val="32"/>
          <w:szCs w:val="32"/>
          <w:lang w:eastAsia="zh-CN"/>
        </w:rPr>
        <w:t>，</w:t>
      </w:r>
      <w:r>
        <w:rPr>
          <w:rFonts w:hint="eastAsia" w:ascii="CESI楷体-GB2312" w:hAnsi="CESI楷体-GB2312" w:eastAsia="CESI楷体-GB2312" w:cs="CESI楷体-GB2312"/>
          <w:b/>
          <w:spacing w:val="25"/>
          <w:w w:val="105"/>
          <w:sz w:val="32"/>
          <w:szCs w:val="32"/>
        </w:rPr>
        <w:t>提升效能</w:t>
      </w:r>
      <w:r>
        <w:rPr>
          <w:rFonts w:hint="default" w:ascii="CESI楷体-GB2312" w:hAnsi="CESI楷体-GB2312" w:eastAsia="CESI楷体-GB2312" w:cs="CESI楷体-GB2312"/>
          <w:b/>
          <w:spacing w:val="-12"/>
          <w:w w:val="80"/>
          <w:sz w:val="32"/>
          <w:szCs w:val="32"/>
          <w:lang w:val="en"/>
        </w:rPr>
        <w:t>。</w:t>
      </w:r>
      <w:r>
        <w:rPr>
          <w:rFonts w:hint="eastAsia" w:ascii="仿宋_GB2312" w:hAnsi="仿宋_GB2312" w:eastAsia="仿宋_GB2312" w:cs="仿宋_GB2312"/>
          <w:kern w:val="0"/>
          <w:sz w:val="32"/>
          <w:szCs w:val="32"/>
          <w:lang w:val="en-US" w:eastAsia="en-US" w:bidi="ar-SA"/>
        </w:rPr>
        <w:t>依托农机购置与应用补贴申请办理服务系统</w:t>
      </w:r>
      <w:r>
        <w:rPr>
          <w:rFonts w:hint="default" w:ascii="仿宋_GB2312" w:hAnsi="仿宋_GB2312" w:eastAsia="仿宋_GB2312" w:cs="仿宋_GB2312"/>
          <w:kern w:val="0"/>
          <w:sz w:val="32"/>
          <w:szCs w:val="32"/>
          <w:lang w:val="en" w:eastAsia="en-US" w:bidi="ar-SA"/>
        </w:rPr>
        <w:t>，</w:t>
      </w:r>
      <w:r>
        <w:rPr>
          <w:rFonts w:hint="eastAsia" w:ascii="仿宋_GB2312" w:hAnsi="仿宋_GB2312" w:eastAsia="仿宋_GB2312" w:cs="仿宋_GB2312"/>
          <w:kern w:val="0"/>
          <w:sz w:val="32"/>
          <w:szCs w:val="32"/>
          <w:lang w:val="en-US" w:eastAsia="en-US" w:bidi="ar-SA"/>
        </w:rPr>
        <w:t>动态分析基层农业农村和财政部门办理补贴申请具体时限</w:t>
      </w:r>
      <w:r>
        <w:rPr>
          <w:rFonts w:hint="default" w:ascii="仿宋_GB2312" w:hAnsi="仿宋_GB2312" w:eastAsia="仿宋_GB2312" w:cs="仿宋_GB2312"/>
          <w:kern w:val="0"/>
          <w:sz w:val="32"/>
          <w:szCs w:val="32"/>
          <w:lang w:val="en" w:eastAsia="en-US" w:bidi="ar-SA"/>
        </w:rPr>
        <w:t>，</w:t>
      </w:r>
      <w:r>
        <w:rPr>
          <w:rFonts w:hint="eastAsia" w:ascii="仿宋_GB2312" w:hAnsi="仿宋_GB2312" w:eastAsia="仿宋_GB2312" w:cs="仿宋_GB2312"/>
          <w:kern w:val="0"/>
          <w:sz w:val="32"/>
          <w:szCs w:val="32"/>
          <w:lang w:val="en-US" w:eastAsia="en-US" w:bidi="ar-SA"/>
        </w:rPr>
        <w:t>及时预警和定期通报超时办理行为</w:t>
      </w:r>
      <w:r>
        <w:rPr>
          <w:rFonts w:hint="default" w:ascii="仿宋_GB2312" w:hAnsi="仿宋_GB2312" w:eastAsia="仿宋_GB2312" w:cs="仿宋_GB2312"/>
          <w:kern w:val="0"/>
          <w:sz w:val="32"/>
          <w:szCs w:val="32"/>
          <w:lang w:val="en" w:eastAsia="en-US" w:bidi="ar-SA"/>
        </w:rPr>
        <w:t>，</w:t>
      </w:r>
      <w:r>
        <w:rPr>
          <w:rFonts w:hint="eastAsia" w:ascii="仿宋_GB2312" w:hAnsi="仿宋_GB2312" w:eastAsia="仿宋_GB2312" w:cs="仿宋_GB2312"/>
          <w:kern w:val="0"/>
          <w:sz w:val="32"/>
          <w:szCs w:val="32"/>
          <w:lang w:val="en-US" w:eastAsia="en-US" w:bidi="ar-SA"/>
        </w:rPr>
        <w:t>切实加快补贴申请受理、资料审核、机具核验、资金兑付等工作</w:t>
      </w:r>
      <w:r>
        <w:rPr>
          <w:rFonts w:hint="default" w:ascii="仿宋_GB2312" w:hAnsi="仿宋_GB2312" w:eastAsia="仿宋_GB2312" w:cs="仿宋_GB2312"/>
          <w:kern w:val="0"/>
          <w:sz w:val="32"/>
          <w:szCs w:val="32"/>
          <w:lang w:val="en" w:eastAsia="en-US" w:bidi="ar-SA"/>
        </w:rPr>
        <w:t>。</w:t>
      </w:r>
      <w:r>
        <w:rPr>
          <w:rFonts w:hint="eastAsia" w:ascii="仿宋_GB2312" w:hAnsi="仿宋_GB2312" w:eastAsia="仿宋_GB2312" w:cs="仿宋_GB2312"/>
          <w:kern w:val="0"/>
          <w:sz w:val="32"/>
          <w:szCs w:val="32"/>
          <w:lang w:val="en-US" w:eastAsia="en-US" w:bidi="ar-SA"/>
        </w:rPr>
        <w:t>要畅通产业链供应链</w:t>
      </w:r>
      <w:r>
        <w:rPr>
          <w:rFonts w:hint="default" w:ascii="仿宋_GB2312" w:hAnsi="仿宋_GB2312" w:eastAsia="仿宋_GB2312" w:cs="仿宋_GB2312"/>
          <w:kern w:val="0"/>
          <w:sz w:val="32"/>
          <w:szCs w:val="32"/>
          <w:lang w:val="en" w:eastAsia="en-US" w:bidi="ar-SA"/>
        </w:rPr>
        <w:t>，</w:t>
      </w:r>
      <w:r>
        <w:rPr>
          <w:rFonts w:hint="eastAsia" w:ascii="仿宋_GB2312" w:hAnsi="仿宋_GB2312" w:eastAsia="仿宋_GB2312" w:cs="仿宋_GB2312"/>
          <w:kern w:val="0"/>
          <w:sz w:val="32"/>
          <w:szCs w:val="32"/>
          <w:lang w:val="en-US" w:eastAsia="en-US" w:bidi="ar-SA"/>
        </w:rPr>
        <w:t>营造良好营商环境</w:t>
      </w:r>
      <w:r>
        <w:rPr>
          <w:rFonts w:hint="default" w:ascii="仿宋_GB2312" w:hAnsi="仿宋_GB2312" w:eastAsia="仿宋_GB2312" w:cs="仿宋_GB2312"/>
          <w:kern w:val="0"/>
          <w:sz w:val="32"/>
          <w:szCs w:val="32"/>
          <w:lang w:val="en" w:eastAsia="zh-CN" w:bidi="ar-SA"/>
        </w:rPr>
        <w:t>。</w:t>
      </w:r>
      <w:r>
        <w:rPr>
          <w:rFonts w:hint="eastAsia" w:ascii="仿宋_GB2312" w:hAnsi="仿宋_GB2312" w:eastAsia="仿宋_GB2312" w:cs="仿宋_GB2312"/>
          <w:kern w:val="0"/>
          <w:sz w:val="32"/>
          <w:szCs w:val="32"/>
          <w:lang w:val="en-US" w:eastAsia="en-US" w:bidi="ar-SA"/>
        </w:rPr>
        <w:t>要提高补贴机具核验信息化水平</w:t>
      </w:r>
      <w:r>
        <w:rPr>
          <w:rFonts w:hint="default" w:ascii="仿宋_GB2312" w:hAnsi="仿宋_GB2312" w:eastAsia="仿宋_GB2312" w:cs="仿宋_GB2312"/>
          <w:kern w:val="0"/>
          <w:sz w:val="32"/>
          <w:szCs w:val="32"/>
          <w:lang w:val="en" w:eastAsia="en-US" w:bidi="ar-SA"/>
        </w:rPr>
        <w:t>，</w:t>
      </w:r>
      <w:r>
        <w:rPr>
          <w:rFonts w:hint="eastAsia" w:ascii="仿宋_GB2312" w:hAnsi="仿宋_GB2312" w:eastAsia="仿宋_GB2312" w:cs="仿宋_GB2312"/>
          <w:kern w:val="0"/>
          <w:sz w:val="32"/>
          <w:szCs w:val="32"/>
          <w:lang w:val="en-US" w:eastAsia="en-US" w:bidi="ar-SA"/>
        </w:rPr>
        <w:t>加快机具投档、牌证管理、补贴资金申领等环节信息系统的互联互通</w:t>
      </w:r>
      <w:r>
        <w:rPr>
          <w:rFonts w:hint="eastAsia" w:ascii="仿宋_GB2312" w:hAnsi="仿宋_GB2312" w:eastAsia="仿宋_GB2312" w:cs="仿宋_GB2312"/>
          <w:kern w:val="0"/>
          <w:sz w:val="32"/>
          <w:szCs w:val="32"/>
          <w:lang w:val="en-US" w:eastAsia="zh-CN" w:bidi="ar-SA"/>
        </w:rPr>
        <w:t>，减少人工操作环节，让数据“多跑路”，让群众“少跑腿”</w:t>
      </w:r>
      <w:r>
        <w:rPr>
          <w:rFonts w:hint="default" w:ascii="仿宋_GB2312" w:hAnsi="仿宋_GB2312" w:eastAsia="仿宋_GB2312" w:cs="仿宋_GB2312"/>
          <w:kern w:val="0"/>
          <w:sz w:val="32"/>
          <w:szCs w:val="32"/>
          <w:lang w:val="en" w:eastAsia="zh-CN" w:bidi="ar-SA"/>
        </w:rPr>
        <w:t>。</w:t>
      </w:r>
    </w:p>
    <w:p w14:paraId="5E9CEC1C">
      <w:pPr>
        <w:keepNext w:val="0"/>
        <w:keepLines w:val="0"/>
        <w:pageBreakBefore w:val="0"/>
        <w:widowControl w:val="0"/>
        <w:kinsoku/>
        <w:wordWrap/>
        <w:overflowPunct/>
        <w:topLinePunct w:val="0"/>
        <w:autoSpaceDE w:val="0"/>
        <w:autoSpaceDN w:val="0"/>
        <w:bidi w:val="0"/>
        <w:adjustRightInd/>
        <w:snapToGrid/>
        <w:spacing w:before="0" w:line="570" w:lineRule="exact"/>
        <w:ind w:left="0" w:right="0" w:firstLine="739" w:firstLineChars="200"/>
        <w:jc w:val="both"/>
        <w:textAlignment w:val="auto"/>
        <w:rPr>
          <w:rFonts w:hint="default" w:ascii="仿宋_GB2312" w:hAnsi="仿宋_GB2312" w:eastAsia="仿宋_GB2312" w:cs="仿宋_GB2312"/>
          <w:kern w:val="0"/>
          <w:sz w:val="32"/>
          <w:szCs w:val="32"/>
          <w:lang w:val="en" w:eastAsia="zh-CN" w:bidi="ar-SA"/>
        </w:rPr>
      </w:pPr>
      <w:r>
        <w:rPr>
          <w:rFonts w:hint="eastAsia" w:ascii="楷体_GB2312" w:hAnsi="楷体_GB2312" w:eastAsia="楷体_GB2312" w:cs="楷体_GB2312"/>
          <w:b/>
          <w:spacing w:val="0"/>
          <w:w w:val="115"/>
          <w:sz w:val="32"/>
          <w:szCs w:val="32"/>
          <w:lang w:val="en-US" w:eastAsia="en-US" w:bidi="ar-SA"/>
        </w:rPr>
        <w:t>(</w:t>
      </w:r>
      <w:r>
        <w:rPr>
          <w:rFonts w:hint="eastAsia" w:ascii="楷体_GB2312" w:hAnsi="楷体_GB2312" w:eastAsia="楷体_GB2312" w:cs="楷体_GB2312"/>
          <w:b/>
          <w:spacing w:val="0"/>
          <w:w w:val="115"/>
          <w:sz w:val="32"/>
          <w:szCs w:val="32"/>
          <w:lang w:val="en-US" w:eastAsia="zh-CN" w:bidi="ar-SA"/>
        </w:rPr>
        <w:t>三</w:t>
      </w:r>
      <w:r>
        <w:rPr>
          <w:rFonts w:hint="eastAsia" w:ascii="楷体_GB2312" w:hAnsi="楷体_GB2312" w:eastAsia="楷体_GB2312" w:cs="楷体_GB2312"/>
          <w:b/>
          <w:spacing w:val="0"/>
          <w:w w:val="115"/>
          <w:sz w:val="32"/>
          <w:szCs w:val="32"/>
          <w:lang w:val="en-US" w:eastAsia="en-US" w:bidi="ar-SA"/>
        </w:rPr>
        <w:t>)公开信息</w:t>
      </w:r>
      <w:r>
        <w:rPr>
          <w:rFonts w:hint="default" w:ascii="楷体_GB2312" w:hAnsi="楷体_GB2312" w:eastAsia="楷体_GB2312" w:cs="楷体_GB2312"/>
          <w:b/>
          <w:spacing w:val="0"/>
          <w:w w:val="115"/>
          <w:sz w:val="32"/>
          <w:szCs w:val="32"/>
          <w:lang w:val="en" w:eastAsia="en-US" w:bidi="ar-SA"/>
        </w:rPr>
        <w:t>，</w:t>
      </w:r>
      <w:r>
        <w:rPr>
          <w:rFonts w:hint="eastAsia" w:ascii="楷体_GB2312" w:hAnsi="楷体_GB2312" w:eastAsia="楷体_GB2312" w:cs="楷体_GB2312"/>
          <w:b/>
          <w:spacing w:val="0"/>
          <w:w w:val="115"/>
          <w:sz w:val="32"/>
          <w:szCs w:val="32"/>
          <w:lang w:val="en-US" w:eastAsia="en-US" w:bidi="ar-SA"/>
        </w:rPr>
        <w:t>接受监督</w:t>
      </w:r>
      <w:r>
        <w:rPr>
          <w:rFonts w:hint="default" w:ascii="楷体_GB2312" w:hAnsi="楷体_GB2312" w:eastAsia="楷体_GB2312" w:cs="楷体_GB2312"/>
          <w:b/>
          <w:spacing w:val="0"/>
          <w:w w:val="115"/>
          <w:sz w:val="32"/>
          <w:szCs w:val="32"/>
          <w:lang w:val="en" w:eastAsia="en-US" w:bidi="ar-SA"/>
        </w:rPr>
        <w:t>。</w:t>
      </w:r>
      <w:r>
        <w:rPr>
          <w:rFonts w:hint="eastAsia" w:ascii="仿宋_GB2312" w:hAnsi="仿宋_GB2312" w:eastAsia="仿宋_GB2312" w:cs="仿宋_GB2312"/>
          <w:kern w:val="0"/>
          <w:sz w:val="32"/>
          <w:szCs w:val="32"/>
          <w:lang w:val="en-US" w:eastAsia="zh-CN" w:bidi="ar-SA"/>
        </w:rPr>
        <w:t>区农业农村部门要加大补贴政策宣传力度</w:t>
      </w:r>
      <w:r>
        <w:rPr>
          <w:rFonts w:hint="default" w:ascii="仿宋_GB2312" w:hAnsi="仿宋_GB2312" w:eastAsia="仿宋_GB2312" w:cs="仿宋_GB2312"/>
          <w:kern w:val="0"/>
          <w:sz w:val="32"/>
          <w:szCs w:val="32"/>
          <w:lang w:val="en" w:eastAsia="zh-CN" w:bidi="ar-SA"/>
        </w:rPr>
        <w:t>，</w:t>
      </w:r>
      <w:r>
        <w:rPr>
          <w:rFonts w:hint="eastAsia" w:ascii="仿宋_GB2312" w:hAnsi="仿宋_GB2312" w:eastAsia="仿宋_GB2312" w:cs="仿宋_GB2312"/>
          <w:kern w:val="0"/>
          <w:sz w:val="32"/>
          <w:szCs w:val="32"/>
          <w:lang w:val="en-US" w:eastAsia="zh-CN" w:bidi="ar-SA"/>
        </w:rPr>
        <w:t>综合运用各类媒体和多种宣传方式</w:t>
      </w:r>
      <w:r>
        <w:rPr>
          <w:rFonts w:hint="default" w:ascii="仿宋_GB2312" w:hAnsi="仿宋_GB2312" w:eastAsia="仿宋_GB2312" w:cs="仿宋_GB2312"/>
          <w:kern w:val="0"/>
          <w:sz w:val="32"/>
          <w:szCs w:val="32"/>
          <w:lang w:val="en" w:eastAsia="zh-CN" w:bidi="ar-SA"/>
        </w:rPr>
        <w:t>，</w:t>
      </w:r>
      <w:r>
        <w:rPr>
          <w:rFonts w:hint="eastAsia" w:ascii="仿宋_GB2312" w:hAnsi="仿宋_GB2312" w:eastAsia="仿宋_GB2312" w:cs="仿宋_GB2312"/>
          <w:kern w:val="0"/>
          <w:sz w:val="32"/>
          <w:szCs w:val="32"/>
          <w:lang w:val="en-US" w:eastAsia="zh-CN" w:bidi="ar-SA"/>
        </w:rPr>
        <w:t>通过补贴政策信息上门、指导服务上门等</w:t>
      </w:r>
      <w:r>
        <w:rPr>
          <w:rFonts w:hint="default" w:ascii="仿宋_GB2312" w:hAnsi="仿宋_GB2312" w:eastAsia="仿宋_GB2312" w:cs="仿宋_GB2312"/>
          <w:kern w:val="0"/>
          <w:sz w:val="32"/>
          <w:szCs w:val="32"/>
          <w:lang w:val="en" w:eastAsia="zh-CN" w:bidi="ar-SA"/>
        </w:rPr>
        <w:t>，</w:t>
      </w:r>
      <w:r>
        <w:rPr>
          <w:rFonts w:hint="eastAsia" w:ascii="仿宋_GB2312" w:hAnsi="仿宋_GB2312" w:eastAsia="仿宋_GB2312" w:cs="仿宋_GB2312"/>
          <w:kern w:val="0"/>
          <w:sz w:val="32"/>
          <w:szCs w:val="32"/>
          <w:lang w:val="en-US" w:eastAsia="zh-CN" w:bidi="ar-SA"/>
        </w:rPr>
        <w:t>全方位开展宣传解读</w:t>
      </w:r>
      <w:r>
        <w:rPr>
          <w:rFonts w:hint="default" w:ascii="仿宋_GB2312" w:hAnsi="仿宋_GB2312" w:eastAsia="仿宋_GB2312" w:cs="仿宋_GB2312"/>
          <w:kern w:val="0"/>
          <w:sz w:val="32"/>
          <w:szCs w:val="32"/>
          <w:lang w:val="en" w:eastAsia="zh-CN" w:bidi="ar-SA"/>
        </w:rPr>
        <w:t>，</w:t>
      </w:r>
      <w:r>
        <w:rPr>
          <w:rFonts w:hint="eastAsia" w:ascii="仿宋_GB2312" w:hAnsi="仿宋_GB2312" w:eastAsia="仿宋_GB2312" w:cs="仿宋_GB2312"/>
          <w:kern w:val="0"/>
          <w:sz w:val="32"/>
          <w:szCs w:val="32"/>
          <w:lang w:val="en-US" w:eastAsia="zh-CN" w:bidi="ar-SA"/>
        </w:rPr>
        <w:t>着力提升政策知晓度和实施透明度</w:t>
      </w:r>
      <w:r>
        <w:rPr>
          <w:rFonts w:hint="default" w:ascii="仿宋_GB2312" w:hAnsi="仿宋_GB2312" w:eastAsia="仿宋_GB2312" w:cs="仿宋_GB2312"/>
          <w:kern w:val="0"/>
          <w:sz w:val="32"/>
          <w:szCs w:val="32"/>
          <w:lang w:val="en" w:eastAsia="zh-CN" w:bidi="ar-SA"/>
        </w:rPr>
        <w:t>。</w:t>
      </w:r>
      <w:r>
        <w:rPr>
          <w:rFonts w:hint="eastAsia" w:ascii="仿宋_GB2312" w:hAnsi="仿宋_GB2312" w:eastAsia="仿宋_GB2312" w:cs="仿宋_GB2312"/>
          <w:kern w:val="0"/>
          <w:sz w:val="32"/>
          <w:szCs w:val="32"/>
          <w:lang w:val="en-US" w:eastAsia="zh-CN" w:bidi="ar-SA"/>
        </w:rPr>
        <w:t>要及时主动回应购机者关注的重点事项</w:t>
      </w:r>
      <w:r>
        <w:rPr>
          <w:rFonts w:hint="default" w:ascii="仿宋_GB2312" w:hAnsi="仿宋_GB2312" w:eastAsia="仿宋_GB2312" w:cs="仿宋_GB2312"/>
          <w:kern w:val="0"/>
          <w:sz w:val="32"/>
          <w:szCs w:val="32"/>
          <w:lang w:val="en" w:eastAsia="zh-CN" w:bidi="ar-SA"/>
        </w:rPr>
        <w:t>，</w:t>
      </w:r>
      <w:r>
        <w:rPr>
          <w:rFonts w:hint="eastAsia" w:ascii="仿宋_GB2312" w:hAnsi="仿宋_GB2312" w:eastAsia="仿宋_GB2312" w:cs="仿宋_GB2312"/>
          <w:kern w:val="0"/>
          <w:sz w:val="32"/>
          <w:szCs w:val="32"/>
          <w:lang w:val="en-US" w:eastAsia="zh-CN" w:bidi="ar-SA"/>
        </w:rPr>
        <w:t>正确引导舆论</w:t>
      </w:r>
      <w:r>
        <w:rPr>
          <w:rFonts w:hint="default" w:ascii="仿宋_GB2312" w:hAnsi="仿宋_GB2312" w:eastAsia="仿宋_GB2312" w:cs="仿宋_GB2312"/>
          <w:kern w:val="0"/>
          <w:sz w:val="32"/>
          <w:szCs w:val="32"/>
          <w:lang w:val="en" w:eastAsia="zh-CN" w:bidi="ar-SA"/>
        </w:rPr>
        <w:t>，</w:t>
      </w:r>
      <w:r>
        <w:rPr>
          <w:rFonts w:hint="eastAsia" w:ascii="仿宋_GB2312" w:hAnsi="仿宋_GB2312" w:eastAsia="仿宋_GB2312" w:cs="仿宋_GB2312"/>
          <w:kern w:val="0"/>
          <w:sz w:val="32"/>
          <w:szCs w:val="32"/>
          <w:lang w:val="en-US" w:eastAsia="zh-CN" w:bidi="ar-SA"/>
        </w:rPr>
        <w:t>稳定购机者预期</w:t>
      </w:r>
      <w:r>
        <w:rPr>
          <w:rFonts w:hint="default" w:ascii="仿宋_GB2312" w:hAnsi="仿宋_GB2312" w:eastAsia="仿宋_GB2312" w:cs="仿宋_GB2312"/>
          <w:kern w:val="0"/>
          <w:sz w:val="32"/>
          <w:szCs w:val="32"/>
          <w:lang w:val="en" w:eastAsia="zh-CN" w:bidi="ar-SA"/>
        </w:rPr>
        <w:t>，</w:t>
      </w:r>
      <w:r>
        <w:rPr>
          <w:rFonts w:hint="eastAsia" w:ascii="仿宋_GB2312" w:hAnsi="仿宋_GB2312" w:eastAsia="仿宋_GB2312" w:cs="仿宋_GB2312"/>
          <w:kern w:val="0"/>
          <w:sz w:val="32"/>
          <w:szCs w:val="32"/>
          <w:lang w:val="en-US" w:eastAsia="zh-CN" w:bidi="ar-SA"/>
        </w:rPr>
        <w:t>切实保障广大农民群众和农机企业的知情权、监督权</w:t>
      </w:r>
      <w:r>
        <w:rPr>
          <w:rFonts w:hint="default" w:ascii="仿宋_GB2312" w:hAnsi="仿宋_GB2312" w:eastAsia="仿宋_GB2312" w:cs="仿宋_GB2312"/>
          <w:kern w:val="0"/>
          <w:sz w:val="32"/>
          <w:szCs w:val="32"/>
          <w:lang w:val="en" w:eastAsia="zh-CN" w:bidi="ar-SA"/>
        </w:rPr>
        <w:t>。</w:t>
      </w:r>
      <w:r>
        <w:rPr>
          <w:rFonts w:hint="eastAsia" w:ascii="仿宋_GB2312" w:hAnsi="仿宋_GB2312" w:eastAsia="仿宋_GB2312" w:cs="仿宋_GB2312"/>
          <w:kern w:val="0"/>
          <w:sz w:val="32"/>
          <w:szCs w:val="32"/>
          <w:lang w:val="en-US" w:eastAsia="zh-CN" w:bidi="ar-SA"/>
        </w:rPr>
        <w:t>要健全完善农机购置与应用补贴信息公开专栏</w:t>
      </w:r>
      <w:r>
        <w:rPr>
          <w:rFonts w:hint="default" w:ascii="仿宋_GB2312" w:hAnsi="仿宋_GB2312" w:eastAsia="仿宋_GB2312" w:cs="仿宋_GB2312"/>
          <w:kern w:val="0"/>
          <w:sz w:val="32"/>
          <w:szCs w:val="32"/>
          <w:lang w:val="en" w:eastAsia="zh-CN" w:bidi="ar-SA"/>
        </w:rPr>
        <w:t>，</w:t>
      </w:r>
      <w:r>
        <w:rPr>
          <w:rFonts w:hint="eastAsia" w:ascii="仿宋_GB2312" w:hAnsi="仿宋_GB2312" w:eastAsia="仿宋_GB2312" w:cs="仿宋_GB2312"/>
          <w:kern w:val="0"/>
          <w:sz w:val="32"/>
          <w:szCs w:val="32"/>
          <w:lang w:val="en-US" w:eastAsia="zh-CN" w:bidi="ar-SA"/>
        </w:rPr>
        <w:t>按年度公告近三年县域内补贴受益信息</w:t>
      </w:r>
      <w:r>
        <w:rPr>
          <w:rFonts w:hint="default" w:ascii="仿宋_GB2312" w:hAnsi="仿宋_GB2312" w:eastAsia="仿宋_GB2312" w:cs="仿宋_GB2312"/>
          <w:kern w:val="0"/>
          <w:sz w:val="32"/>
          <w:szCs w:val="32"/>
          <w:lang w:val="en" w:eastAsia="zh-CN" w:bidi="ar-SA"/>
        </w:rPr>
        <w:t>，</w:t>
      </w:r>
      <w:r>
        <w:rPr>
          <w:rFonts w:hint="eastAsia" w:ascii="仿宋_GB2312" w:hAnsi="仿宋_GB2312" w:eastAsia="仿宋_GB2312" w:cs="仿宋_GB2312"/>
          <w:kern w:val="0"/>
          <w:sz w:val="32"/>
          <w:szCs w:val="32"/>
          <w:lang w:val="en-US" w:eastAsia="zh-CN" w:bidi="ar-SA"/>
        </w:rPr>
        <w:t>公开违规查处结果等信息</w:t>
      </w:r>
      <w:r>
        <w:rPr>
          <w:rFonts w:hint="default" w:ascii="仿宋_GB2312" w:hAnsi="仿宋_GB2312" w:eastAsia="仿宋_GB2312" w:cs="仿宋_GB2312"/>
          <w:kern w:val="0"/>
          <w:sz w:val="32"/>
          <w:szCs w:val="32"/>
          <w:lang w:val="en" w:eastAsia="zh-CN" w:bidi="ar-SA"/>
        </w:rPr>
        <w:t>，</w:t>
      </w:r>
      <w:r>
        <w:rPr>
          <w:rFonts w:hint="eastAsia" w:ascii="仿宋_GB2312" w:hAnsi="仿宋_GB2312" w:eastAsia="仿宋_GB2312" w:cs="仿宋_GB2312"/>
          <w:kern w:val="0"/>
          <w:sz w:val="32"/>
          <w:szCs w:val="32"/>
          <w:lang w:val="en-US" w:eastAsia="zh-CN" w:bidi="ar-SA"/>
        </w:rPr>
        <w:t>主动接受社会监督</w:t>
      </w:r>
      <w:r>
        <w:rPr>
          <w:rFonts w:hint="default" w:ascii="仿宋_GB2312" w:hAnsi="仿宋_GB2312" w:eastAsia="仿宋_GB2312" w:cs="仿宋_GB2312"/>
          <w:kern w:val="0"/>
          <w:sz w:val="32"/>
          <w:szCs w:val="32"/>
          <w:lang w:val="en" w:eastAsia="zh-CN" w:bidi="ar-SA"/>
        </w:rPr>
        <w:t>。</w:t>
      </w:r>
    </w:p>
    <w:p w14:paraId="308EE031">
      <w:pPr>
        <w:pStyle w:val="2"/>
        <w:keepNext w:val="0"/>
        <w:keepLines w:val="0"/>
        <w:pageBreakBefore w:val="0"/>
        <w:widowControl w:val="0"/>
        <w:kinsoku/>
        <w:wordWrap/>
        <w:overflowPunct/>
        <w:topLinePunct w:val="0"/>
        <w:autoSpaceDE w:val="0"/>
        <w:autoSpaceDN w:val="0"/>
        <w:bidi w:val="0"/>
        <w:adjustRightInd/>
        <w:snapToGrid/>
        <w:spacing w:before="0" w:line="570" w:lineRule="exact"/>
        <w:ind w:left="0" w:right="0" w:firstLine="628"/>
        <w:jc w:val="both"/>
        <w:textAlignment w:val="auto"/>
        <w:rPr>
          <w:rFonts w:hint="default" w:ascii="仿宋_GB2312" w:hAnsi="仿宋_GB2312" w:eastAsia="仿宋_GB2312" w:cs="仿宋_GB2312"/>
          <w:kern w:val="0"/>
          <w:sz w:val="32"/>
          <w:szCs w:val="32"/>
          <w:lang w:val="en" w:eastAsia="zh-CN" w:bidi="ar-SA"/>
        </w:rPr>
      </w:pPr>
      <w:r>
        <w:rPr>
          <w:rFonts w:hint="eastAsia" w:ascii="楷体_GB2312" w:hAnsi="楷体_GB2312" w:eastAsia="楷体_GB2312" w:cs="楷体_GB2312"/>
          <w:b/>
          <w:bCs/>
          <w:sz w:val="32"/>
          <w:szCs w:val="32"/>
          <w:lang w:val="en-US" w:eastAsia="zh-CN"/>
        </w:rPr>
        <w:t>（四）完善制度，强化考核</w:t>
      </w:r>
      <w:r>
        <w:rPr>
          <w:rFonts w:hint="eastAsia" w:ascii="楷体_GB2312" w:hAnsi="楷体_GB2312" w:eastAsia="楷体_GB2312" w:cs="楷体_GB2312"/>
          <w:b/>
          <w:bCs/>
          <w:sz w:val="32"/>
          <w:szCs w:val="32"/>
          <w:lang w:val="en" w:eastAsia="zh-CN"/>
        </w:rPr>
        <w:t>。</w:t>
      </w:r>
      <w:r>
        <w:rPr>
          <w:rFonts w:hint="eastAsia" w:ascii="仿宋_GB2312" w:hAnsi="仿宋_GB2312" w:eastAsia="仿宋_GB2312" w:cs="仿宋_GB2312"/>
          <w:kern w:val="0"/>
          <w:sz w:val="32"/>
          <w:szCs w:val="32"/>
          <w:lang w:val="en-US" w:eastAsia="zh-CN" w:bidi="ar-SA"/>
        </w:rPr>
        <w:t>研究、探索补贴资金的提级发放方式，区农业农村、财政部门可制定方案后向省、市农业农村（农机）、财政部门申请开展试点工作</w:t>
      </w:r>
      <w:r>
        <w:rPr>
          <w:rFonts w:hint="default" w:ascii="仿宋_GB2312" w:hAnsi="仿宋_GB2312" w:eastAsia="仿宋_GB2312" w:cs="仿宋_GB2312"/>
          <w:kern w:val="0"/>
          <w:sz w:val="32"/>
          <w:szCs w:val="32"/>
          <w:lang w:val="en" w:eastAsia="zh-CN" w:bidi="ar-SA"/>
        </w:rPr>
        <w:t>。</w:t>
      </w:r>
      <w:r>
        <w:rPr>
          <w:rFonts w:hint="eastAsia" w:ascii="仿宋_GB2312" w:hAnsi="仿宋_GB2312" w:eastAsia="仿宋_GB2312" w:cs="仿宋_GB2312"/>
          <w:kern w:val="0"/>
          <w:sz w:val="32"/>
          <w:szCs w:val="32"/>
          <w:lang w:val="en-US" w:eastAsia="zh-CN" w:bidi="ar-SA"/>
        </w:rPr>
        <w:t>补贴预算执行情况与下一年度资金安排挂钩</w:t>
      </w:r>
      <w:r>
        <w:rPr>
          <w:rFonts w:hint="default" w:ascii="仿宋_GB2312" w:hAnsi="仿宋_GB2312" w:eastAsia="仿宋_GB2312" w:cs="仿宋_GB2312"/>
          <w:kern w:val="0"/>
          <w:sz w:val="32"/>
          <w:szCs w:val="32"/>
          <w:lang w:val="en" w:eastAsia="zh-CN" w:bidi="ar-SA"/>
        </w:rPr>
        <w:t>。</w:t>
      </w:r>
      <w:r>
        <w:rPr>
          <w:rFonts w:hint="eastAsia" w:ascii="仿宋_GB2312" w:hAnsi="仿宋_GB2312" w:eastAsia="仿宋_GB2312" w:cs="仿宋_GB2312"/>
          <w:kern w:val="0"/>
          <w:sz w:val="32"/>
          <w:szCs w:val="32"/>
          <w:lang w:val="en-US" w:eastAsia="zh-CN" w:bidi="ar-SA"/>
        </w:rPr>
        <w:t>对于发生严重违法违规行为并造成不良影响的区以及预算执行进度严重滞后的县区</w:t>
      </w:r>
      <w:r>
        <w:rPr>
          <w:rFonts w:hint="default" w:ascii="仿宋_GB2312" w:hAnsi="仿宋_GB2312" w:eastAsia="仿宋_GB2312" w:cs="仿宋_GB2312"/>
          <w:kern w:val="0"/>
          <w:sz w:val="32"/>
          <w:szCs w:val="32"/>
          <w:lang w:val="en" w:eastAsia="zh-CN" w:bidi="ar-SA"/>
        </w:rPr>
        <w:t>，</w:t>
      </w:r>
      <w:r>
        <w:rPr>
          <w:rFonts w:hint="eastAsia" w:ascii="仿宋_GB2312" w:hAnsi="仿宋_GB2312" w:eastAsia="仿宋_GB2312" w:cs="仿宋_GB2312"/>
          <w:kern w:val="0"/>
          <w:sz w:val="32"/>
          <w:szCs w:val="32"/>
          <w:lang w:val="en-US" w:eastAsia="zh-CN" w:bidi="ar-SA"/>
        </w:rPr>
        <w:t>扣减下一年度补贴资金预算</w:t>
      </w:r>
      <w:r>
        <w:rPr>
          <w:rFonts w:hint="default" w:ascii="仿宋_GB2312" w:hAnsi="仿宋_GB2312" w:eastAsia="仿宋_GB2312" w:cs="仿宋_GB2312"/>
          <w:kern w:val="0"/>
          <w:sz w:val="32"/>
          <w:szCs w:val="32"/>
          <w:lang w:val="en" w:eastAsia="zh-CN" w:bidi="ar-SA"/>
        </w:rPr>
        <w:t>。</w:t>
      </w:r>
      <w:r>
        <w:rPr>
          <w:rFonts w:hint="eastAsia" w:ascii="仿宋_GB2312" w:hAnsi="仿宋_GB2312" w:eastAsia="仿宋_GB2312" w:cs="仿宋_GB2312"/>
          <w:kern w:val="0"/>
          <w:sz w:val="32"/>
          <w:szCs w:val="32"/>
          <w:lang w:val="en-US" w:eastAsia="zh-CN" w:bidi="ar-SA"/>
        </w:rPr>
        <w:t>经审计发现存在截留、挤占、挪用、拖欠补贴资金重大问题的县区不得申报农业产业融合发展等农业领域和相关试点项目</w:t>
      </w:r>
      <w:r>
        <w:rPr>
          <w:rFonts w:hint="default" w:ascii="仿宋_GB2312" w:hAnsi="仿宋_GB2312" w:eastAsia="仿宋_GB2312" w:cs="仿宋_GB2312"/>
          <w:kern w:val="0"/>
          <w:sz w:val="32"/>
          <w:szCs w:val="32"/>
          <w:lang w:val="en" w:eastAsia="zh-CN" w:bidi="ar-SA"/>
        </w:rPr>
        <w:t>。</w:t>
      </w:r>
    </w:p>
    <w:p w14:paraId="474E78CC">
      <w:pPr>
        <w:pStyle w:val="8"/>
        <w:keepNext w:val="0"/>
        <w:keepLines w:val="0"/>
        <w:pageBreakBefore w:val="0"/>
        <w:widowControl w:val="0"/>
        <w:kinsoku/>
        <w:wordWrap/>
        <w:overflowPunct/>
        <w:topLinePunct w:val="0"/>
        <w:autoSpaceDE w:val="0"/>
        <w:autoSpaceDN w:val="0"/>
        <w:bidi w:val="0"/>
        <w:adjustRightInd/>
        <w:snapToGrid w:val="0"/>
        <w:spacing w:before="0" w:beforeAutospacing="0" w:after="0" w:afterAutospacing="0" w:line="570" w:lineRule="exact"/>
        <w:ind w:left="0" w:right="0" w:firstLine="640"/>
        <w:jc w:val="both"/>
        <w:textAlignment w:val="auto"/>
        <w:rPr>
          <w:rFonts w:hint="default" w:ascii="仿宋_GB2312" w:hAnsi="仿宋_GB2312" w:eastAsia="仿宋_GB2312" w:cs="仿宋_GB2312"/>
          <w:kern w:val="0"/>
          <w:sz w:val="32"/>
          <w:szCs w:val="32"/>
          <w:lang w:val="en" w:eastAsia="zh-CN" w:bidi="ar-SA"/>
        </w:rPr>
      </w:pPr>
      <w:r>
        <w:rPr>
          <w:rFonts w:hint="eastAsia" w:ascii="CESI楷体-GB2312" w:hAnsi="CESI楷体-GB2312" w:eastAsia="CESI楷体-GB2312" w:cs="CESI楷体-GB2312"/>
          <w:b/>
          <w:bCs/>
          <w:color w:val="auto"/>
          <w:sz w:val="32"/>
          <w:szCs w:val="32"/>
          <w:lang w:eastAsia="zh-CN"/>
        </w:rPr>
        <w:t>(五)加强监管</w:t>
      </w:r>
      <w:r>
        <w:rPr>
          <w:rFonts w:hint="default" w:ascii="CESI楷体-GB2312" w:hAnsi="CESI楷体-GB2312" w:eastAsia="CESI楷体-GB2312" w:cs="CESI楷体-GB2312"/>
          <w:b/>
          <w:bCs/>
          <w:color w:val="auto"/>
          <w:sz w:val="32"/>
          <w:szCs w:val="32"/>
          <w:lang w:val="en" w:eastAsia="zh-CN"/>
        </w:rPr>
        <w:t>，</w:t>
      </w:r>
      <w:r>
        <w:rPr>
          <w:rFonts w:hint="eastAsia" w:ascii="CESI楷体-GB2312" w:hAnsi="CESI楷体-GB2312" w:eastAsia="CESI楷体-GB2312" w:cs="CESI楷体-GB2312"/>
          <w:b/>
          <w:bCs/>
          <w:color w:val="auto"/>
          <w:sz w:val="32"/>
          <w:szCs w:val="32"/>
          <w:lang w:eastAsia="zh-CN"/>
        </w:rPr>
        <w:t>严惩违规</w:t>
      </w:r>
      <w:r>
        <w:rPr>
          <w:rFonts w:hint="default" w:ascii="CESI楷体-GB2312" w:hAnsi="CESI楷体-GB2312" w:eastAsia="CESI楷体-GB2312" w:cs="CESI楷体-GB2312"/>
          <w:b/>
          <w:bCs/>
          <w:color w:val="auto"/>
          <w:sz w:val="32"/>
          <w:szCs w:val="32"/>
          <w:lang w:val="en" w:eastAsia="zh-CN"/>
        </w:rPr>
        <w:t>。</w:t>
      </w:r>
      <w:r>
        <w:rPr>
          <w:rFonts w:hint="eastAsia" w:ascii="仿宋_GB2312" w:hAnsi="仿宋_GB2312" w:eastAsia="仿宋_GB2312" w:cs="仿宋_GB2312"/>
          <w:kern w:val="0"/>
          <w:sz w:val="32"/>
          <w:szCs w:val="32"/>
          <w:lang w:val="en-US" w:eastAsia="zh-CN" w:bidi="ar-SA"/>
        </w:rPr>
        <w:t>要认真执行《河南省农业农村厅 河南省财政厅关于进一步加强相关惠农补贴政策监管强化纪律约束的通知》（豫农财务〔2019〕37号）和《河南省农业机械购置补贴产品违规经营行为处理办法（试行）》（豫农机文〔2020〕42号）要求，严格落实属地管理责任</w:t>
      </w:r>
      <w:r>
        <w:rPr>
          <w:rFonts w:hint="default" w:ascii="仿宋_GB2312" w:hAnsi="仿宋_GB2312" w:eastAsia="仿宋_GB2312" w:cs="仿宋_GB2312"/>
          <w:kern w:val="0"/>
          <w:sz w:val="32"/>
          <w:szCs w:val="32"/>
          <w:lang w:val="en" w:eastAsia="zh-CN" w:bidi="ar-SA"/>
        </w:rPr>
        <w:t>，</w:t>
      </w:r>
      <w:r>
        <w:rPr>
          <w:rFonts w:hint="eastAsia" w:ascii="仿宋_GB2312" w:hAnsi="仿宋_GB2312" w:eastAsia="仿宋_GB2312" w:cs="仿宋_GB2312"/>
          <w:kern w:val="0"/>
          <w:sz w:val="32"/>
          <w:szCs w:val="32"/>
          <w:lang w:val="en-US" w:eastAsia="zh-CN" w:bidi="ar-SA"/>
        </w:rPr>
        <w:t>加强风险防控和异常情形主动报告</w:t>
      </w:r>
      <w:r>
        <w:rPr>
          <w:rFonts w:hint="default" w:ascii="仿宋_GB2312" w:hAnsi="仿宋_GB2312" w:eastAsia="仿宋_GB2312" w:cs="仿宋_GB2312"/>
          <w:kern w:val="0"/>
          <w:sz w:val="32"/>
          <w:szCs w:val="32"/>
          <w:lang w:val="en" w:eastAsia="zh-CN" w:bidi="ar-SA"/>
        </w:rPr>
        <w:t>，</w:t>
      </w:r>
      <w:r>
        <w:rPr>
          <w:rFonts w:hint="eastAsia" w:ascii="仿宋_GB2312" w:hAnsi="仿宋_GB2312" w:eastAsia="仿宋_GB2312" w:cs="仿宋_GB2312"/>
          <w:kern w:val="0"/>
          <w:sz w:val="32"/>
          <w:szCs w:val="32"/>
          <w:lang w:val="en-US" w:eastAsia="zh-CN" w:bidi="ar-SA"/>
        </w:rPr>
        <w:t>更加严格实施信用管理和农机产销企业承诺制</w:t>
      </w:r>
      <w:r>
        <w:rPr>
          <w:rFonts w:hint="default" w:ascii="仿宋_GB2312" w:hAnsi="仿宋_GB2312" w:eastAsia="仿宋_GB2312" w:cs="仿宋_GB2312"/>
          <w:kern w:val="0"/>
          <w:sz w:val="32"/>
          <w:szCs w:val="32"/>
          <w:lang w:val="en" w:eastAsia="zh-CN" w:bidi="ar-SA"/>
        </w:rPr>
        <w:t>。</w:t>
      </w:r>
      <w:r>
        <w:rPr>
          <w:rFonts w:hint="eastAsia" w:ascii="仿宋_GB2312" w:hAnsi="仿宋_GB2312" w:eastAsia="仿宋_GB2312" w:cs="仿宋_GB2312"/>
          <w:kern w:val="0"/>
          <w:sz w:val="32"/>
          <w:szCs w:val="32"/>
          <w:lang w:val="en-US" w:eastAsia="zh-CN" w:bidi="ar-SA"/>
        </w:rPr>
        <w:t>要充分发挥专业机构的技术优势和大数据的信息优势</w:t>
      </w:r>
      <w:r>
        <w:rPr>
          <w:rFonts w:hint="default" w:ascii="仿宋_GB2312" w:hAnsi="仿宋_GB2312" w:eastAsia="仿宋_GB2312" w:cs="仿宋_GB2312"/>
          <w:kern w:val="0"/>
          <w:sz w:val="32"/>
          <w:szCs w:val="32"/>
          <w:lang w:val="en" w:eastAsia="zh-CN" w:bidi="ar-SA"/>
        </w:rPr>
        <w:t>，</w:t>
      </w:r>
      <w:r>
        <w:rPr>
          <w:rFonts w:hint="eastAsia" w:ascii="仿宋_GB2312" w:hAnsi="仿宋_GB2312" w:eastAsia="仿宋_GB2312" w:cs="仿宋_GB2312"/>
          <w:kern w:val="0"/>
          <w:sz w:val="32"/>
          <w:szCs w:val="32"/>
          <w:lang w:val="en-US" w:eastAsia="zh-CN" w:bidi="ar-SA"/>
        </w:rPr>
        <w:t>有效开展违规行为全流程分析排查</w:t>
      </w:r>
      <w:r>
        <w:rPr>
          <w:rFonts w:hint="default" w:ascii="仿宋_GB2312" w:hAnsi="仿宋_GB2312" w:eastAsia="仿宋_GB2312" w:cs="仿宋_GB2312"/>
          <w:kern w:val="0"/>
          <w:sz w:val="32"/>
          <w:szCs w:val="32"/>
          <w:lang w:val="en" w:eastAsia="zh-CN" w:bidi="ar-SA"/>
        </w:rPr>
        <w:t>。</w:t>
      </w:r>
      <w:r>
        <w:rPr>
          <w:rFonts w:hint="eastAsia" w:ascii="仿宋_GB2312" w:hAnsi="仿宋_GB2312" w:eastAsia="仿宋_GB2312" w:cs="仿宋_GB2312"/>
          <w:kern w:val="0"/>
          <w:sz w:val="32"/>
          <w:szCs w:val="32"/>
          <w:lang w:val="en-US" w:eastAsia="zh-CN" w:bidi="ar-SA"/>
        </w:rPr>
        <w:t>区农业农村和财政部门</w:t>
      </w:r>
      <w:r>
        <w:rPr>
          <w:rFonts w:hint="default" w:ascii="仿宋_GB2312" w:hAnsi="仿宋_GB2312" w:eastAsia="仿宋_GB2312" w:cs="仿宋_GB2312"/>
          <w:kern w:val="0"/>
          <w:sz w:val="32"/>
          <w:szCs w:val="32"/>
          <w:lang w:val="en" w:eastAsia="zh-CN" w:bidi="ar-SA"/>
        </w:rPr>
        <w:t>，</w:t>
      </w:r>
      <w:r>
        <w:rPr>
          <w:rFonts w:hint="eastAsia" w:ascii="仿宋_GB2312" w:hAnsi="仿宋_GB2312" w:eastAsia="仿宋_GB2312" w:cs="仿宋_GB2312"/>
          <w:kern w:val="0"/>
          <w:sz w:val="32"/>
          <w:szCs w:val="32"/>
          <w:lang w:val="en-US" w:eastAsia="zh-CN" w:bidi="ar-SA"/>
        </w:rPr>
        <w:t>应与纪检监察、审计、信访等部门建立联合监督机制，紧盯补贴实施关键环节，结合群众反映的突出问题，以及巡视、审计、信访等相关部门提供的问题线索，开展常态化监督检查</w:t>
      </w:r>
      <w:r>
        <w:rPr>
          <w:rFonts w:hint="default" w:ascii="仿宋_GB2312" w:hAnsi="仿宋_GB2312" w:eastAsia="仿宋_GB2312" w:cs="仿宋_GB2312"/>
          <w:kern w:val="0"/>
          <w:sz w:val="32"/>
          <w:szCs w:val="32"/>
          <w:lang w:val="en" w:eastAsia="zh-CN" w:bidi="ar-SA"/>
        </w:rPr>
        <w:t>。</w:t>
      </w:r>
      <w:r>
        <w:rPr>
          <w:rFonts w:hint="eastAsia" w:ascii="仿宋_GB2312" w:hAnsi="仿宋_GB2312" w:eastAsia="仿宋_GB2312" w:cs="仿宋_GB2312"/>
          <w:kern w:val="0"/>
          <w:sz w:val="32"/>
          <w:szCs w:val="32"/>
          <w:lang w:val="en-US" w:eastAsia="zh-CN" w:bidi="ar-SA"/>
        </w:rPr>
        <w:t>加强联合查处和市际联动处理</w:t>
      </w:r>
      <w:r>
        <w:rPr>
          <w:rFonts w:hint="default" w:ascii="仿宋_GB2312" w:hAnsi="仿宋_GB2312" w:eastAsia="仿宋_GB2312" w:cs="仿宋_GB2312"/>
          <w:kern w:val="0"/>
          <w:sz w:val="32"/>
          <w:szCs w:val="32"/>
          <w:lang w:val="en" w:eastAsia="zh-CN" w:bidi="ar-SA"/>
        </w:rPr>
        <w:t>，</w:t>
      </w:r>
      <w:r>
        <w:rPr>
          <w:rFonts w:hint="eastAsia" w:ascii="仿宋_GB2312" w:hAnsi="仿宋_GB2312" w:eastAsia="仿宋_GB2312" w:cs="仿宋_GB2312"/>
          <w:kern w:val="0"/>
          <w:sz w:val="32"/>
          <w:szCs w:val="32"/>
          <w:lang w:val="en-US" w:eastAsia="zh-CN" w:bidi="ar-SA"/>
        </w:rPr>
        <w:t>对违法违规行为保持“ 零容忍” 高压态势</w:t>
      </w:r>
      <w:r>
        <w:rPr>
          <w:rFonts w:hint="default" w:ascii="仿宋_GB2312" w:hAnsi="仿宋_GB2312" w:eastAsia="仿宋_GB2312" w:cs="仿宋_GB2312"/>
          <w:kern w:val="0"/>
          <w:sz w:val="32"/>
          <w:szCs w:val="32"/>
          <w:lang w:val="en" w:eastAsia="zh-CN" w:bidi="ar-SA"/>
        </w:rPr>
        <w:t>，</w:t>
      </w:r>
      <w:r>
        <w:rPr>
          <w:rFonts w:hint="eastAsia" w:ascii="仿宋_GB2312" w:hAnsi="仿宋_GB2312" w:eastAsia="仿宋_GB2312" w:cs="仿宋_GB2312"/>
          <w:kern w:val="0"/>
          <w:sz w:val="32"/>
          <w:szCs w:val="32"/>
          <w:lang w:val="en-US" w:eastAsia="zh-CN" w:bidi="ar-SA"/>
        </w:rPr>
        <w:t>从严整治违法违规行为</w:t>
      </w:r>
      <w:r>
        <w:rPr>
          <w:rFonts w:hint="default" w:ascii="仿宋_GB2312" w:hAnsi="仿宋_GB2312" w:eastAsia="仿宋_GB2312" w:cs="仿宋_GB2312"/>
          <w:kern w:val="0"/>
          <w:sz w:val="32"/>
          <w:szCs w:val="32"/>
          <w:lang w:val="en" w:eastAsia="zh-CN" w:bidi="ar-SA"/>
        </w:rPr>
        <w:t>，</w:t>
      </w:r>
      <w:r>
        <w:rPr>
          <w:rFonts w:hint="eastAsia" w:ascii="仿宋_GB2312" w:hAnsi="仿宋_GB2312" w:eastAsia="仿宋_GB2312" w:cs="仿宋_GB2312"/>
          <w:kern w:val="0"/>
          <w:sz w:val="32"/>
          <w:szCs w:val="32"/>
          <w:lang w:val="en-US" w:eastAsia="zh-CN" w:bidi="ar-SA"/>
        </w:rPr>
        <w:t>涉嫌犯罪的</w:t>
      </w:r>
      <w:r>
        <w:rPr>
          <w:rFonts w:hint="default" w:ascii="仿宋_GB2312" w:hAnsi="仿宋_GB2312" w:eastAsia="仿宋_GB2312" w:cs="仿宋_GB2312"/>
          <w:kern w:val="0"/>
          <w:sz w:val="32"/>
          <w:szCs w:val="32"/>
          <w:lang w:val="en" w:eastAsia="zh-CN" w:bidi="ar-SA"/>
        </w:rPr>
        <w:t>，</w:t>
      </w:r>
      <w:r>
        <w:rPr>
          <w:rFonts w:hint="eastAsia" w:ascii="仿宋_GB2312" w:hAnsi="仿宋_GB2312" w:eastAsia="仿宋_GB2312" w:cs="仿宋_GB2312"/>
          <w:kern w:val="0"/>
          <w:sz w:val="32"/>
          <w:szCs w:val="32"/>
          <w:lang w:val="en-US" w:eastAsia="zh-CN" w:bidi="ar-SA"/>
        </w:rPr>
        <w:t>移交司法机关予以查处</w:t>
      </w:r>
      <w:r>
        <w:rPr>
          <w:rFonts w:hint="default" w:ascii="仿宋_GB2312" w:hAnsi="仿宋_GB2312" w:eastAsia="仿宋_GB2312" w:cs="仿宋_GB2312"/>
          <w:kern w:val="0"/>
          <w:sz w:val="32"/>
          <w:szCs w:val="32"/>
          <w:lang w:val="en" w:eastAsia="zh-CN" w:bidi="ar-SA"/>
        </w:rPr>
        <w:t>，</w:t>
      </w:r>
      <w:r>
        <w:rPr>
          <w:rFonts w:hint="eastAsia" w:ascii="仿宋_GB2312" w:hAnsi="仿宋_GB2312" w:eastAsia="仿宋_GB2312" w:cs="仿宋_GB2312"/>
          <w:kern w:val="0"/>
          <w:sz w:val="32"/>
          <w:szCs w:val="32"/>
          <w:lang w:val="en-US" w:eastAsia="zh-CN" w:bidi="ar-SA"/>
        </w:rPr>
        <w:t>有力维护政策实施良好秩序</w:t>
      </w:r>
      <w:r>
        <w:rPr>
          <w:rFonts w:hint="default" w:ascii="仿宋_GB2312" w:hAnsi="仿宋_GB2312" w:eastAsia="仿宋_GB2312" w:cs="仿宋_GB2312"/>
          <w:kern w:val="0"/>
          <w:sz w:val="32"/>
          <w:szCs w:val="32"/>
          <w:lang w:val="en" w:eastAsia="zh-CN" w:bidi="ar-SA"/>
        </w:rPr>
        <w:t>。</w:t>
      </w:r>
    </w:p>
    <w:p w14:paraId="0DD3AFFB">
      <w:pPr>
        <w:pStyle w:val="8"/>
        <w:keepNext w:val="0"/>
        <w:keepLines w:val="0"/>
        <w:pageBreakBefore w:val="0"/>
        <w:widowControl w:val="0"/>
        <w:kinsoku/>
        <w:wordWrap/>
        <w:overflowPunct/>
        <w:topLinePunct w:val="0"/>
        <w:autoSpaceDE w:val="0"/>
        <w:autoSpaceDN w:val="0"/>
        <w:bidi w:val="0"/>
        <w:adjustRightInd/>
        <w:snapToGrid w:val="0"/>
        <w:spacing w:before="0" w:beforeAutospacing="0" w:after="0" w:afterAutospacing="0" w:line="570" w:lineRule="exact"/>
        <w:ind w:left="0" w:right="0" w:firstLine="640"/>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en-US" w:bidi="ar-SA"/>
        </w:rPr>
        <w:t>每年12月</w:t>
      </w:r>
      <w:r>
        <w:rPr>
          <w:rFonts w:hint="eastAsia" w:ascii="仿宋_GB2312" w:hAnsi="仿宋_GB2312" w:eastAsia="仿宋_GB2312" w:cs="仿宋_GB2312"/>
          <w:kern w:val="0"/>
          <w:sz w:val="32"/>
          <w:szCs w:val="32"/>
          <w:lang w:val="en-US" w:eastAsia="zh-CN" w:bidi="ar-SA"/>
        </w:rPr>
        <w:t>10</w:t>
      </w:r>
      <w:r>
        <w:rPr>
          <w:rFonts w:hint="eastAsia" w:ascii="仿宋_GB2312" w:hAnsi="仿宋_GB2312" w:eastAsia="仿宋_GB2312" w:cs="仿宋_GB2312"/>
          <w:kern w:val="0"/>
          <w:sz w:val="32"/>
          <w:szCs w:val="32"/>
          <w:lang w:val="en-US" w:eastAsia="en-US" w:bidi="ar-SA"/>
        </w:rPr>
        <w:t>日前，</w:t>
      </w:r>
      <w:r>
        <w:rPr>
          <w:rFonts w:hint="eastAsia" w:ascii="仿宋_GB2312" w:hAnsi="仿宋_GB2312" w:eastAsia="仿宋_GB2312" w:cs="仿宋_GB2312"/>
          <w:kern w:val="0"/>
          <w:sz w:val="32"/>
          <w:szCs w:val="32"/>
          <w:lang w:val="en-US" w:eastAsia="zh-CN" w:bidi="ar-SA"/>
        </w:rPr>
        <w:t>区级农业农村部门</w:t>
      </w:r>
      <w:r>
        <w:rPr>
          <w:rFonts w:hint="eastAsia" w:ascii="仿宋_GB2312" w:hAnsi="仿宋_GB2312" w:eastAsia="仿宋_GB2312" w:cs="仿宋_GB2312"/>
          <w:kern w:val="0"/>
          <w:sz w:val="32"/>
          <w:szCs w:val="32"/>
          <w:lang w:val="en-US" w:eastAsia="en-US" w:bidi="ar-SA"/>
        </w:rPr>
        <w:t>将全年农机购置补贴政策实施（含试点工作开展情况）总结报告报送</w:t>
      </w:r>
      <w:r>
        <w:rPr>
          <w:rFonts w:hint="eastAsia" w:ascii="仿宋_GB2312" w:hAnsi="仿宋_GB2312" w:eastAsia="仿宋_GB2312" w:cs="仿宋_GB2312"/>
          <w:kern w:val="0"/>
          <w:sz w:val="32"/>
          <w:szCs w:val="32"/>
          <w:lang w:val="en-US" w:eastAsia="zh-CN" w:bidi="ar-SA"/>
        </w:rPr>
        <w:t>市</w:t>
      </w:r>
      <w:r>
        <w:rPr>
          <w:rFonts w:hint="eastAsia" w:ascii="仿宋_GB2312" w:hAnsi="仿宋_GB2312" w:eastAsia="仿宋_GB2312" w:cs="仿宋_GB2312"/>
          <w:kern w:val="0"/>
          <w:sz w:val="32"/>
          <w:szCs w:val="32"/>
          <w:lang w:val="en-US" w:eastAsia="en-US" w:bidi="ar-SA"/>
        </w:rPr>
        <w:t>农业农村</w:t>
      </w:r>
      <w:r>
        <w:rPr>
          <w:rFonts w:hint="eastAsia" w:ascii="仿宋_GB2312" w:hAnsi="仿宋_GB2312" w:eastAsia="仿宋_GB2312" w:cs="仿宋_GB2312"/>
          <w:kern w:val="0"/>
          <w:sz w:val="32"/>
          <w:szCs w:val="32"/>
          <w:lang w:val="en-US" w:eastAsia="zh-CN" w:bidi="ar-SA"/>
        </w:rPr>
        <w:t>局农药</w:t>
      </w:r>
      <w:r>
        <w:rPr>
          <w:rFonts w:hint="eastAsia" w:ascii="仿宋_GB2312" w:hAnsi="仿宋_GB2312" w:eastAsia="仿宋_GB2312" w:cs="仿宋_GB2312"/>
          <w:kern w:val="0"/>
          <w:sz w:val="32"/>
          <w:szCs w:val="32"/>
          <w:lang w:val="en-US" w:eastAsia="en-US" w:bidi="ar-SA"/>
        </w:rPr>
        <w:t>农机管理</w:t>
      </w:r>
      <w:r>
        <w:rPr>
          <w:rFonts w:hint="eastAsia" w:ascii="仿宋_GB2312" w:hAnsi="仿宋_GB2312" w:eastAsia="仿宋_GB2312" w:cs="仿宋_GB2312"/>
          <w:kern w:val="0"/>
          <w:sz w:val="32"/>
          <w:szCs w:val="32"/>
          <w:lang w:val="en-US" w:eastAsia="zh-CN" w:bidi="ar-SA"/>
        </w:rPr>
        <w:t>科、市</w:t>
      </w:r>
      <w:r>
        <w:rPr>
          <w:rFonts w:hint="eastAsia" w:ascii="仿宋_GB2312" w:hAnsi="仿宋_GB2312" w:eastAsia="仿宋_GB2312" w:cs="仿宋_GB2312"/>
          <w:kern w:val="0"/>
          <w:sz w:val="32"/>
          <w:szCs w:val="32"/>
          <w:lang w:val="en-US" w:eastAsia="en-US" w:bidi="ar-SA"/>
        </w:rPr>
        <w:t>财政</w:t>
      </w:r>
      <w:r>
        <w:rPr>
          <w:rFonts w:hint="eastAsia" w:ascii="仿宋_GB2312" w:hAnsi="仿宋_GB2312" w:eastAsia="仿宋_GB2312" w:cs="仿宋_GB2312"/>
          <w:kern w:val="0"/>
          <w:sz w:val="32"/>
          <w:szCs w:val="32"/>
          <w:lang w:val="en-US" w:eastAsia="zh-CN" w:bidi="ar-SA"/>
        </w:rPr>
        <w:t>局</w:t>
      </w:r>
      <w:r>
        <w:rPr>
          <w:rFonts w:hint="eastAsia" w:ascii="仿宋_GB2312" w:hAnsi="仿宋_GB2312" w:eastAsia="仿宋_GB2312" w:cs="仿宋_GB2312"/>
          <w:kern w:val="0"/>
          <w:sz w:val="32"/>
          <w:szCs w:val="32"/>
          <w:lang w:val="en-US" w:eastAsia="en-US" w:bidi="ar-SA"/>
        </w:rPr>
        <w:t>农业</w:t>
      </w:r>
      <w:r>
        <w:rPr>
          <w:rFonts w:hint="eastAsia" w:ascii="仿宋_GB2312" w:hAnsi="仿宋_GB2312" w:eastAsia="仿宋_GB2312" w:cs="仿宋_GB2312"/>
          <w:kern w:val="0"/>
          <w:sz w:val="32"/>
          <w:szCs w:val="32"/>
          <w:lang w:val="en-US" w:eastAsia="zh-CN" w:bidi="ar-SA"/>
        </w:rPr>
        <w:t>科</w:t>
      </w:r>
      <w:r>
        <w:rPr>
          <w:rFonts w:hint="default" w:ascii="仿宋_GB2312" w:hAnsi="仿宋_GB2312" w:eastAsia="仿宋_GB2312" w:cs="仿宋_GB2312"/>
          <w:kern w:val="0"/>
          <w:sz w:val="32"/>
          <w:szCs w:val="32"/>
          <w:lang w:val="en" w:eastAsia="en-US" w:bidi="ar-SA"/>
        </w:rPr>
        <w:t>。</w:t>
      </w:r>
      <w:r>
        <w:rPr>
          <w:rFonts w:hint="eastAsia" w:ascii="仿宋_GB2312" w:hAnsi="仿宋_GB2312" w:eastAsia="仿宋_GB2312" w:cs="仿宋_GB2312"/>
          <w:kern w:val="0"/>
          <w:sz w:val="32"/>
          <w:szCs w:val="32"/>
          <w:lang w:val="en-US" w:eastAsia="en-US" w:bidi="ar-SA"/>
        </w:rPr>
        <w:t> </w:t>
      </w:r>
    </w:p>
    <w:p w14:paraId="0D1ED5A1">
      <w:pPr>
        <w:pStyle w:val="2"/>
        <w:keepNext w:val="0"/>
        <w:keepLines w:val="0"/>
        <w:pageBreakBefore w:val="0"/>
        <w:widowControl w:val="0"/>
        <w:kinsoku/>
        <w:wordWrap/>
        <w:overflowPunct/>
        <w:topLinePunct w:val="0"/>
        <w:autoSpaceDE w:val="0"/>
        <w:autoSpaceDN w:val="0"/>
        <w:bidi w:val="0"/>
        <w:adjustRightInd/>
        <w:snapToGrid/>
        <w:spacing w:before="0" w:line="570" w:lineRule="exact"/>
        <w:ind w:left="0" w:right="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14:paraId="5948C7CC">
      <w:pPr>
        <w:pStyle w:val="2"/>
        <w:keepNext w:val="0"/>
        <w:keepLines w:val="0"/>
        <w:pageBreakBefore w:val="0"/>
        <w:widowControl w:val="0"/>
        <w:kinsoku/>
        <w:wordWrap/>
        <w:overflowPunct/>
        <w:topLinePunct w:val="0"/>
        <w:autoSpaceDE w:val="0"/>
        <w:autoSpaceDN w:val="0"/>
        <w:bidi w:val="0"/>
        <w:adjustRightInd/>
        <w:snapToGrid/>
        <w:spacing w:before="0" w:line="570" w:lineRule="exact"/>
        <w:ind w:left="1280" w:leftChars="0" w:right="0" w:hanging="1280" w:hangingChars="4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pacing w:val="16"/>
          <w:kern w:val="0"/>
          <w:sz w:val="32"/>
          <w:szCs w:val="32"/>
          <w:lang w:val="en-US" w:eastAsia="en-US" w:bidi="ar-SA"/>
        </w:rPr>
        <w:t>2024—2026年</w:t>
      </w:r>
      <w:r>
        <w:rPr>
          <w:rFonts w:hint="eastAsia" w:ascii="仿宋_GB2312" w:hAnsi="仿宋_GB2312" w:eastAsia="仿宋_GB2312" w:cs="仿宋_GB2312"/>
          <w:spacing w:val="16"/>
          <w:kern w:val="0"/>
          <w:sz w:val="32"/>
          <w:szCs w:val="32"/>
          <w:lang w:val="en-US" w:eastAsia="zh-CN" w:bidi="ar-SA"/>
        </w:rPr>
        <w:t>新乡市凤泉区</w:t>
      </w:r>
      <w:r>
        <w:rPr>
          <w:rFonts w:hint="eastAsia" w:ascii="仿宋_GB2312" w:hAnsi="仿宋_GB2312" w:eastAsia="仿宋_GB2312" w:cs="仿宋_GB2312"/>
          <w:spacing w:val="16"/>
          <w:kern w:val="0"/>
          <w:sz w:val="32"/>
          <w:szCs w:val="32"/>
          <w:lang w:val="en-US" w:eastAsia="en-US" w:bidi="ar-SA"/>
        </w:rPr>
        <w:t>农机购置与应用补贴机具种类范围</w:t>
      </w:r>
    </w:p>
    <w:p w14:paraId="2EB8C22C">
      <w:pPr>
        <w:pStyle w:val="4"/>
        <w:keepNext w:val="0"/>
        <w:keepLines w:val="0"/>
        <w:pageBreakBefore w:val="0"/>
        <w:widowControl w:val="0"/>
        <w:numPr>
          <w:ilvl w:val="0"/>
          <w:numId w:val="0"/>
        </w:numPr>
        <w:kinsoku/>
        <w:wordWrap/>
        <w:overflowPunct/>
        <w:topLinePunct w:val="0"/>
        <w:autoSpaceDE w:val="0"/>
        <w:autoSpaceDN w:val="0"/>
        <w:bidi w:val="0"/>
        <w:adjustRightInd/>
        <w:snapToGrid/>
        <w:spacing w:before="0" w:beforeAutospacing="0" w:after="0" w:afterAutospacing="0" w:line="570" w:lineRule="exact"/>
        <w:ind w:left="0" w:right="0" w:rightChars="0" w:firstLine="704" w:firstLineChars="200"/>
        <w:jc w:val="both"/>
        <w:textAlignment w:val="auto"/>
        <w:rPr>
          <w:rFonts w:hint="eastAsia" w:ascii="仿宋_GB2312" w:hAnsi="仿宋_GB2312" w:eastAsia="仿宋_GB2312" w:cs="仿宋_GB2312"/>
          <w:color w:val="auto"/>
          <w:spacing w:val="16"/>
          <w:kern w:val="0"/>
          <w:sz w:val="32"/>
          <w:szCs w:val="32"/>
          <w:lang w:val="en-US" w:eastAsia="en-US" w:bidi="ar-SA"/>
        </w:rPr>
      </w:pPr>
      <w:r>
        <w:rPr>
          <w:rFonts w:hint="default" w:ascii="仿宋_GB2312" w:hAnsi="仿宋_GB2312" w:eastAsia="仿宋_GB2312" w:cs="仿宋_GB2312"/>
          <w:color w:val="auto"/>
          <w:spacing w:val="16"/>
          <w:kern w:val="0"/>
          <w:sz w:val="32"/>
          <w:szCs w:val="32"/>
          <w:lang w:val="en" w:eastAsia="en-US" w:bidi="ar-SA"/>
        </w:rPr>
        <w:t>2.</w:t>
      </w:r>
      <w:r>
        <w:rPr>
          <w:rFonts w:hint="eastAsia" w:ascii="仿宋_GB2312" w:hAnsi="仿宋_GB2312" w:eastAsia="仿宋_GB2312" w:cs="仿宋_GB2312"/>
          <w:color w:val="auto"/>
          <w:spacing w:val="16"/>
          <w:kern w:val="0"/>
          <w:sz w:val="32"/>
          <w:szCs w:val="32"/>
          <w:lang w:val="en-US" w:eastAsia="en-US" w:bidi="ar-SA"/>
        </w:rPr>
        <w:t>农机专项鉴定产品购置补贴实施工作规范（试行）</w:t>
      </w:r>
    </w:p>
    <w:p w14:paraId="586ECC45">
      <w:pPr>
        <w:pStyle w:val="4"/>
        <w:keepNext w:val="0"/>
        <w:keepLines w:val="0"/>
        <w:pageBreakBefore w:val="0"/>
        <w:widowControl w:val="0"/>
        <w:numPr>
          <w:ilvl w:val="0"/>
          <w:numId w:val="0"/>
        </w:numPr>
        <w:kinsoku/>
        <w:wordWrap/>
        <w:overflowPunct/>
        <w:topLinePunct w:val="0"/>
        <w:autoSpaceDE w:val="0"/>
        <w:autoSpaceDN w:val="0"/>
        <w:bidi w:val="0"/>
        <w:adjustRightInd/>
        <w:snapToGrid/>
        <w:spacing w:before="0" w:beforeAutospacing="0" w:after="0" w:afterAutospacing="0" w:line="570" w:lineRule="exact"/>
        <w:ind w:left="0" w:right="0" w:rightChars="0" w:firstLine="704" w:firstLineChars="200"/>
        <w:jc w:val="both"/>
        <w:textAlignment w:val="auto"/>
        <w:rPr>
          <w:rFonts w:hint="eastAsia" w:ascii="仿宋_GB2312" w:hAnsi="仿宋_GB2312" w:eastAsia="仿宋_GB2312" w:cs="仿宋_GB2312"/>
          <w:color w:val="auto"/>
          <w:spacing w:val="16"/>
          <w:kern w:val="0"/>
          <w:sz w:val="32"/>
          <w:szCs w:val="32"/>
          <w:lang w:val="en-US" w:eastAsia="zh-CN" w:bidi="ar-SA"/>
        </w:rPr>
      </w:pPr>
      <w:r>
        <w:rPr>
          <w:rFonts w:hint="default" w:ascii="仿宋_GB2312" w:hAnsi="仿宋_GB2312" w:eastAsia="仿宋_GB2312" w:cs="仿宋_GB2312"/>
          <w:color w:val="auto"/>
          <w:spacing w:val="16"/>
          <w:kern w:val="0"/>
          <w:sz w:val="32"/>
          <w:szCs w:val="32"/>
          <w:lang w:val="en" w:eastAsia="en-US" w:bidi="ar-SA"/>
        </w:rPr>
        <w:t>3.</w:t>
      </w:r>
      <w:r>
        <w:rPr>
          <w:rFonts w:hint="eastAsia" w:ascii="仿宋_GB2312" w:hAnsi="仿宋_GB2312" w:eastAsia="仿宋_GB2312" w:cs="仿宋_GB2312"/>
          <w:color w:val="auto"/>
          <w:spacing w:val="16"/>
          <w:kern w:val="0"/>
          <w:sz w:val="32"/>
          <w:szCs w:val="32"/>
          <w:lang w:val="en-US" w:eastAsia="en-US" w:bidi="ar-SA"/>
        </w:rPr>
        <w:t>农机新产品购置补贴试点工作指引</w:t>
      </w:r>
    </w:p>
    <w:p w14:paraId="77574C64">
      <w:pPr>
        <w:bidi w:val="0"/>
        <w:jc w:val="both"/>
        <w:rPr>
          <w:rFonts w:hint="eastAsia" w:ascii="黑体" w:hAnsi="黑体" w:eastAsia="黑体" w:cs="黑体"/>
          <w:sz w:val="32"/>
          <w:szCs w:val="32"/>
          <w:lang w:eastAsia="zh-CN"/>
        </w:rPr>
      </w:pPr>
    </w:p>
    <w:p w14:paraId="5D2202E3">
      <w:pPr>
        <w:bidi w:val="0"/>
        <w:jc w:val="both"/>
        <w:rPr>
          <w:rFonts w:hint="eastAsia" w:ascii="黑体" w:hAnsi="黑体" w:eastAsia="黑体" w:cs="黑体"/>
          <w:sz w:val="32"/>
          <w:szCs w:val="32"/>
          <w:lang w:eastAsia="zh-CN"/>
        </w:rPr>
      </w:pPr>
    </w:p>
    <w:p w14:paraId="68AD1604">
      <w:pPr>
        <w:pStyle w:val="2"/>
        <w:keepNext w:val="0"/>
        <w:keepLines w:val="0"/>
        <w:pageBreakBefore w:val="0"/>
        <w:widowControl w:val="0"/>
        <w:kinsoku/>
        <w:wordWrap/>
        <w:overflowPunct/>
        <w:topLinePunct w:val="0"/>
        <w:autoSpaceDE w:val="0"/>
        <w:autoSpaceDN w:val="0"/>
        <w:bidi w:val="0"/>
        <w:adjustRightInd/>
        <w:snapToGrid/>
        <w:spacing w:before="0" w:line="570" w:lineRule="exact"/>
        <w:ind w:left="0" w:right="0" w:firstLine="1280" w:firstLineChars="4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凤泉区农业农村局         凤泉区财政局</w:t>
      </w:r>
    </w:p>
    <w:p w14:paraId="08DEE176">
      <w:pPr>
        <w:pStyle w:val="2"/>
        <w:keepNext w:val="0"/>
        <w:keepLines w:val="0"/>
        <w:pageBreakBefore w:val="0"/>
        <w:widowControl w:val="0"/>
        <w:kinsoku/>
        <w:wordWrap/>
        <w:overflowPunct/>
        <w:topLinePunct w:val="0"/>
        <w:autoSpaceDE w:val="0"/>
        <w:autoSpaceDN w:val="0"/>
        <w:bidi w:val="0"/>
        <w:adjustRightInd/>
        <w:snapToGrid/>
        <w:spacing w:before="0" w:line="570" w:lineRule="exact"/>
        <w:ind w:left="0" w:right="0" w:firstLine="1280" w:firstLineChars="400"/>
        <w:jc w:val="both"/>
        <w:textAlignment w:val="auto"/>
        <w:rPr>
          <w:rFonts w:hint="eastAsia" w:ascii="仿宋_GB2312" w:hAnsi="仿宋_GB2312" w:eastAsia="仿宋_GB2312" w:cs="仿宋_GB2312"/>
          <w:sz w:val="32"/>
          <w:szCs w:val="32"/>
          <w:lang w:val="en-US" w:eastAsia="zh-CN"/>
        </w:rPr>
      </w:pPr>
    </w:p>
    <w:p w14:paraId="1DF07A47">
      <w:pPr>
        <w:pStyle w:val="2"/>
        <w:keepNext w:val="0"/>
        <w:keepLines w:val="0"/>
        <w:pageBreakBefore w:val="0"/>
        <w:widowControl w:val="0"/>
        <w:kinsoku/>
        <w:wordWrap/>
        <w:overflowPunct/>
        <w:topLinePunct w:val="0"/>
        <w:autoSpaceDE w:val="0"/>
        <w:autoSpaceDN w:val="0"/>
        <w:bidi w:val="0"/>
        <w:adjustRightInd/>
        <w:snapToGrid/>
        <w:spacing w:before="0" w:line="570" w:lineRule="exact"/>
        <w:ind w:left="0" w:right="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2024年12月2日</w:t>
      </w:r>
    </w:p>
    <w:p w14:paraId="2958B573">
      <w:pPr>
        <w:pStyle w:val="2"/>
        <w:keepNext w:val="0"/>
        <w:keepLines w:val="0"/>
        <w:pageBreakBefore w:val="0"/>
        <w:widowControl w:val="0"/>
        <w:kinsoku/>
        <w:wordWrap/>
        <w:overflowPunct/>
        <w:topLinePunct w:val="0"/>
        <w:autoSpaceDE w:val="0"/>
        <w:autoSpaceDN w:val="0"/>
        <w:bidi w:val="0"/>
        <w:adjustRightInd/>
        <w:snapToGrid/>
        <w:spacing w:before="0" w:line="570" w:lineRule="exact"/>
        <w:ind w:left="0" w:right="0"/>
        <w:jc w:val="right"/>
        <w:textAlignment w:val="auto"/>
        <w:rPr>
          <w:rFonts w:hint="default" w:ascii="仿宋_GB2312" w:hAnsi="仿宋_GB2312" w:eastAsia="仿宋_GB2312" w:cs="仿宋_GB2312"/>
          <w:sz w:val="32"/>
          <w:szCs w:val="32"/>
          <w:lang w:val="en-US" w:eastAsia="zh-CN"/>
        </w:rPr>
      </w:pPr>
    </w:p>
    <w:p w14:paraId="280370E1">
      <w:pPr>
        <w:bidi w:val="0"/>
        <w:jc w:val="both"/>
        <w:rPr>
          <w:rFonts w:hint="eastAsia" w:ascii="黑体" w:hAnsi="黑体" w:eastAsia="黑体" w:cs="黑体"/>
          <w:sz w:val="32"/>
          <w:szCs w:val="32"/>
          <w:lang w:eastAsia="zh-CN"/>
        </w:rPr>
      </w:pPr>
    </w:p>
    <w:p w14:paraId="523279BC">
      <w:pPr>
        <w:bidi w:val="0"/>
        <w:jc w:val="both"/>
        <w:rPr>
          <w:rFonts w:hint="eastAsia" w:ascii="黑体" w:hAnsi="黑体" w:eastAsia="黑体" w:cs="黑体"/>
          <w:sz w:val="32"/>
          <w:szCs w:val="32"/>
          <w:lang w:eastAsia="zh-CN"/>
        </w:rPr>
      </w:pPr>
    </w:p>
    <w:p w14:paraId="0C5F510D">
      <w:pPr>
        <w:bidi w:val="0"/>
        <w:jc w:val="both"/>
        <w:rPr>
          <w:rFonts w:hint="eastAsia" w:ascii="黑体" w:hAnsi="黑体" w:eastAsia="黑体" w:cs="黑体"/>
          <w:sz w:val="32"/>
          <w:szCs w:val="32"/>
          <w:lang w:eastAsia="zh-CN"/>
        </w:rPr>
      </w:pPr>
    </w:p>
    <w:p w14:paraId="29CEEF61">
      <w:pPr>
        <w:bidi w:val="0"/>
        <w:jc w:val="both"/>
        <w:rPr>
          <w:rFonts w:hint="eastAsia" w:ascii="黑体" w:hAnsi="黑体" w:eastAsia="黑体" w:cs="黑体"/>
          <w:sz w:val="32"/>
          <w:szCs w:val="32"/>
          <w:lang w:eastAsia="zh-CN"/>
        </w:rPr>
      </w:pPr>
    </w:p>
    <w:p w14:paraId="3D0C50EF">
      <w:pPr>
        <w:bidi w:val="0"/>
        <w:jc w:val="both"/>
        <w:rPr>
          <w:rFonts w:hint="eastAsia" w:ascii="黑体" w:hAnsi="黑体" w:eastAsia="黑体" w:cs="黑体"/>
          <w:sz w:val="32"/>
          <w:szCs w:val="32"/>
          <w:lang w:eastAsia="zh-CN"/>
        </w:rPr>
      </w:pPr>
    </w:p>
    <w:p w14:paraId="735F1402">
      <w:pPr>
        <w:bidi w:val="0"/>
        <w:jc w:val="both"/>
        <w:rPr>
          <w:rFonts w:hint="eastAsia" w:ascii="黑体" w:hAnsi="黑体" w:eastAsia="黑体" w:cs="黑体"/>
          <w:sz w:val="32"/>
          <w:szCs w:val="32"/>
          <w:lang w:eastAsia="zh-CN"/>
        </w:rPr>
      </w:pPr>
    </w:p>
    <w:p w14:paraId="4981762E">
      <w:pPr>
        <w:bidi w:val="0"/>
        <w:jc w:val="both"/>
        <w:rPr>
          <w:rFonts w:hint="eastAsia" w:ascii="黑体" w:hAnsi="黑体" w:eastAsia="黑体" w:cs="黑体"/>
          <w:sz w:val="32"/>
          <w:szCs w:val="32"/>
          <w:lang w:eastAsia="zh-CN"/>
        </w:rPr>
      </w:pPr>
    </w:p>
    <w:p w14:paraId="2B5CF914">
      <w:pPr>
        <w:bidi w:val="0"/>
        <w:jc w:val="both"/>
        <w:rPr>
          <w:rFonts w:hint="default"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14:paraId="0844D5D8">
      <w:pPr>
        <w:pStyle w:val="4"/>
        <w:spacing w:line="256" w:lineRule="auto"/>
        <w:ind w:left="-39" w:right="984"/>
        <w:jc w:val="both"/>
        <w:rPr>
          <w:rFonts w:hint="eastAsia" w:ascii="方正小标宋简体" w:hAnsi="方正小标宋简体" w:eastAsia="方正小标宋简体" w:cs="方正小标宋简体"/>
          <w:w w:val="95"/>
          <w:sz w:val="32"/>
          <w:szCs w:val="32"/>
        </w:rPr>
      </w:pPr>
    </w:p>
    <w:p w14:paraId="3C80E21B">
      <w:pPr>
        <w:pStyle w:val="4"/>
        <w:keepNext w:val="0"/>
        <w:keepLines w:val="0"/>
        <w:pageBreakBefore w:val="0"/>
        <w:widowControl w:val="0"/>
        <w:kinsoku/>
        <w:wordWrap/>
        <w:overflowPunct/>
        <w:topLinePunct w:val="0"/>
        <w:autoSpaceDE w:val="0"/>
        <w:autoSpaceDN w:val="0"/>
        <w:bidi w:val="0"/>
        <w:adjustRightInd/>
        <w:snapToGrid/>
        <w:spacing w:line="257" w:lineRule="auto"/>
        <w:ind w:left="0" w:right="0"/>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w w:val="95"/>
          <w:sz w:val="44"/>
          <w:szCs w:val="44"/>
        </w:rPr>
        <w:t>2024—2026</w:t>
      </w:r>
      <w:r>
        <w:rPr>
          <w:rFonts w:hint="eastAsia" w:ascii="方正小标宋简体" w:hAnsi="方正小标宋简体" w:eastAsia="方正小标宋简体" w:cs="方正小标宋简体"/>
          <w:spacing w:val="31"/>
          <w:w w:val="95"/>
          <w:sz w:val="44"/>
          <w:szCs w:val="44"/>
        </w:rPr>
        <w:t xml:space="preserve"> </w:t>
      </w:r>
      <w:r>
        <w:rPr>
          <w:rFonts w:hint="eastAsia" w:ascii="方正小标宋简体" w:hAnsi="方正小标宋简体" w:eastAsia="方正小标宋简体" w:cs="方正小标宋简体"/>
          <w:spacing w:val="21"/>
          <w:w w:val="95"/>
          <w:sz w:val="44"/>
          <w:szCs w:val="44"/>
        </w:rPr>
        <w:t>年</w:t>
      </w:r>
      <w:r>
        <w:rPr>
          <w:rFonts w:hint="eastAsia" w:ascii="方正小标宋简体" w:hAnsi="方正小标宋简体" w:eastAsia="方正小标宋简体" w:cs="方正小标宋简体"/>
          <w:spacing w:val="21"/>
          <w:w w:val="95"/>
          <w:sz w:val="44"/>
          <w:szCs w:val="44"/>
          <w:lang w:eastAsia="zh-CN"/>
        </w:rPr>
        <w:t>新乡市</w:t>
      </w:r>
      <w:r>
        <w:rPr>
          <w:rFonts w:hint="eastAsia" w:ascii="方正小标宋简体" w:hAnsi="方正小标宋简体" w:eastAsia="方正小标宋简体" w:cs="方正小标宋简体"/>
          <w:spacing w:val="21"/>
          <w:w w:val="95"/>
          <w:sz w:val="44"/>
          <w:szCs w:val="44"/>
          <w:lang w:val="en-US" w:eastAsia="zh-CN"/>
        </w:rPr>
        <w:t>凤泉区</w:t>
      </w:r>
      <w:r>
        <w:rPr>
          <w:rFonts w:hint="eastAsia" w:ascii="方正小标宋简体" w:hAnsi="方正小标宋简体" w:eastAsia="方正小标宋简体" w:cs="方正小标宋简体"/>
          <w:spacing w:val="21"/>
          <w:w w:val="95"/>
          <w:sz w:val="44"/>
          <w:szCs w:val="44"/>
        </w:rPr>
        <w:t>农机购置与应用补贴</w:t>
      </w:r>
      <w:r>
        <w:rPr>
          <w:rFonts w:hint="eastAsia" w:ascii="方正小标宋简体" w:hAnsi="方正小标宋简体" w:eastAsia="方正小标宋简体" w:cs="方正小标宋简体"/>
          <w:spacing w:val="20"/>
          <w:sz w:val="44"/>
          <w:szCs w:val="44"/>
        </w:rPr>
        <w:t>机具种类范围</w:t>
      </w:r>
    </w:p>
    <w:p w14:paraId="0B7ED208">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jc w:val="center"/>
        <w:textAlignment w:val="auto"/>
        <w:rPr>
          <w:rFonts w:hint="eastAsia" w:ascii="楷体" w:hAnsi="楷体" w:eastAsia="楷体" w:cs="楷体"/>
          <w:color w:val="auto"/>
          <w:w w:val="162"/>
          <w:sz w:val="32"/>
          <w:szCs w:val="32"/>
        </w:rPr>
      </w:pPr>
      <w:r>
        <w:rPr>
          <w:rFonts w:hint="eastAsia" w:ascii="楷体" w:hAnsi="楷体" w:eastAsia="楷体" w:cs="楷体"/>
          <w:color w:val="auto"/>
          <w:spacing w:val="23"/>
          <w:w w:val="162"/>
          <w:sz w:val="32"/>
          <w:szCs w:val="32"/>
        </w:rPr>
        <w:t>(</w:t>
      </w:r>
      <w:r>
        <w:rPr>
          <w:rFonts w:hint="eastAsia" w:ascii="楷体" w:hAnsi="楷体" w:eastAsia="楷体" w:cs="楷体"/>
          <w:color w:val="auto"/>
          <w:w w:val="80"/>
          <w:sz w:val="32"/>
          <w:szCs w:val="32"/>
        </w:rPr>
        <w:t>2</w:t>
      </w:r>
      <w:r>
        <w:rPr>
          <w:rFonts w:hint="eastAsia" w:ascii="楷体" w:hAnsi="楷体" w:eastAsia="楷体" w:cs="楷体"/>
          <w:color w:val="auto"/>
          <w:w w:val="80"/>
          <w:sz w:val="32"/>
          <w:szCs w:val="32"/>
          <w:lang w:val="en-US" w:eastAsia="zh-CN"/>
        </w:rPr>
        <w:t>2</w:t>
      </w:r>
      <w:r>
        <w:rPr>
          <w:rFonts w:hint="eastAsia" w:ascii="楷体" w:hAnsi="楷体" w:eastAsia="楷体" w:cs="楷体"/>
          <w:color w:val="auto"/>
          <w:spacing w:val="9"/>
          <w:w w:val="101"/>
          <w:sz w:val="32"/>
          <w:szCs w:val="32"/>
        </w:rPr>
        <w:t>大类</w:t>
      </w:r>
      <w:r>
        <w:rPr>
          <w:rFonts w:hint="eastAsia" w:ascii="楷体" w:hAnsi="楷体" w:eastAsia="楷体" w:cs="楷体"/>
          <w:color w:val="000000" w:themeColor="text1"/>
          <w:spacing w:val="-66"/>
          <w:sz w:val="32"/>
          <w:szCs w:val="32"/>
          <w14:textFill>
            <w14:solidFill>
              <w14:schemeClr w14:val="tx1"/>
            </w14:solidFill>
          </w14:textFill>
        </w:rPr>
        <w:t xml:space="preserve"> </w:t>
      </w:r>
      <w:r>
        <w:rPr>
          <w:rFonts w:hint="eastAsia" w:ascii="楷体" w:hAnsi="楷体" w:eastAsia="楷体" w:cs="楷体"/>
          <w:color w:val="000000" w:themeColor="text1"/>
          <w:spacing w:val="-1"/>
          <w:w w:val="80"/>
          <w:sz w:val="32"/>
          <w:szCs w:val="32"/>
          <w:lang w:val="en-US" w:eastAsia="zh-CN"/>
          <w14:textFill>
            <w14:solidFill>
              <w14:schemeClr w14:val="tx1"/>
            </w14:solidFill>
          </w14:textFill>
        </w:rPr>
        <w:t>48</w:t>
      </w:r>
      <w:r>
        <w:rPr>
          <w:rFonts w:hint="eastAsia" w:ascii="楷体" w:hAnsi="楷体" w:eastAsia="楷体" w:cs="楷体"/>
          <w:color w:val="auto"/>
          <w:spacing w:val="12"/>
          <w:w w:val="101"/>
          <w:sz w:val="32"/>
          <w:szCs w:val="32"/>
        </w:rPr>
        <w:t>个小类</w:t>
      </w:r>
      <w:r>
        <w:rPr>
          <w:rFonts w:hint="eastAsia" w:ascii="楷体" w:hAnsi="楷体" w:eastAsia="楷体" w:cs="楷体"/>
          <w:color w:val="auto"/>
          <w:w w:val="80"/>
          <w:sz w:val="32"/>
          <w:szCs w:val="32"/>
          <w:lang w:val="en-US" w:eastAsia="zh-CN"/>
        </w:rPr>
        <w:t>138</w:t>
      </w:r>
      <w:r>
        <w:rPr>
          <w:rFonts w:hint="eastAsia" w:ascii="楷体" w:hAnsi="楷体" w:eastAsia="楷体" w:cs="楷体"/>
          <w:color w:val="auto"/>
          <w:w w:val="80"/>
          <w:sz w:val="32"/>
          <w:szCs w:val="32"/>
        </w:rPr>
        <w:t>个</w:t>
      </w:r>
      <w:r>
        <w:rPr>
          <w:rFonts w:hint="eastAsia" w:ascii="楷体" w:hAnsi="楷体" w:eastAsia="楷体" w:cs="楷体"/>
          <w:color w:val="auto"/>
          <w:spacing w:val="19"/>
          <w:w w:val="101"/>
          <w:sz w:val="32"/>
          <w:szCs w:val="32"/>
        </w:rPr>
        <w:t>品目</w:t>
      </w:r>
      <w:r>
        <w:rPr>
          <w:rFonts w:hint="eastAsia" w:ascii="楷体" w:hAnsi="楷体" w:eastAsia="楷体" w:cs="楷体"/>
          <w:color w:val="auto"/>
          <w:w w:val="162"/>
          <w:sz w:val="32"/>
          <w:szCs w:val="32"/>
        </w:rPr>
        <w:t>)</w:t>
      </w:r>
    </w:p>
    <w:p w14:paraId="0F0B0573">
      <w:pPr>
        <w:pStyle w:val="2"/>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eastAsia" w:ascii="PMingLiU" w:eastAsia="PMingLiU"/>
          <w:w w:val="162"/>
        </w:rPr>
      </w:pPr>
    </w:p>
    <w:p w14:paraId="3864BBE2">
      <w:pPr>
        <w:pStyle w:val="12"/>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570" w:lineRule="exact"/>
        <w:ind w:left="0" w:leftChars="0" w:right="0" w:rightChars="0"/>
        <w:jc w:val="left"/>
        <w:textAlignment w:val="auto"/>
        <w:rPr>
          <w:rFonts w:hint="eastAsia" w:ascii="CESI黑体-GB2312" w:hAnsi="CESI黑体-GB2312" w:eastAsia="CESI黑体-GB2312" w:cs="CESI黑体-GB2312"/>
          <w:spacing w:val="15"/>
          <w:sz w:val="32"/>
          <w:szCs w:val="32"/>
          <w:lang w:val="en-US" w:eastAsia="zh-CN"/>
        </w:rPr>
      </w:pPr>
      <w:r>
        <w:rPr>
          <w:rFonts w:hint="eastAsia" w:ascii="CESI黑体-GB2312" w:hAnsi="CESI黑体-GB2312" w:eastAsia="CESI黑体-GB2312" w:cs="CESI黑体-GB2312"/>
          <w:spacing w:val="15"/>
          <w:sz w:val="32"/>
          <w:szCs w:val="32"/>
          <w:lang w:val="en-US" w:eastAsia="zh-CN"/>
        </w:rPr>
        <w:t>1.耕整地机械</w:t>
      </w:r>
    </w:p>
    <w:p w14:paraId="22B88604">
      <w:pPr>
        <w:pStyle w:val="12"/>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570" w:lineRule="exact"/>
        <w:ind w:left="0"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1.1 耕地机械</w:t>
      </w:r>
    </w:p>
    <w:p w14:paraId="2F49B64B">
      <w:pPr>
        <w:pStyle w:val="12"/>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570" w:lineRule="exact"/>
        <w:ind w:left="0"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1.1.1 犁</w:t>
      </w:r>
    </w:p>
    <w:p w14:paraId="34DA0F9F">
      <w:pPr>
        <w:pStyle w:val="12"/>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570" w:lineRule="exact"/>
        <w:ind w:left="0"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1.1.2 旋耕机</w:t>
      </w:r>
    </w:p>
    <w:p w14:paraId="662C9231">
      <w:pPr>
        <w:pStyle w:val="12"/>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570" w:lineRule="exact"/>
        <w:ind w:left="0"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1.1.3 微型耕耘机</w:t>
      </w:r>
    </w:p>
    <w:p w14:paraId="5CED6364">
      <w:pPr>
        <w:pStyle w:val="12"/>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570" w:lineRule="exact"/>
        <w:ind w:left="0"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1.1.4 耕整机</w:t>
      </w:r>
    </w:p>
    <w:p w14:paraId="21D28C09">
      <w:pPr>
        <w:pStyle w:val="12"/>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570" w:lineRule="exact"/>
        <w:ind w:left="0"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1.1.5 深松机</w:t>
      </w:r>
    </w:p>
    <w:p w14:paraId="50455E50">
      <w:pPr>
        <w:pStyle w:val="12"/>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570" w:lineRule="exact"/>
        <w:ind w:left="0"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1.1.6 开沟机</w:t>
      </w:r>
    </w:p>
    <w:p w14:paraId="1CCF880B">
      <w:pPr>
        <w:pStyle w:val="12"/>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570" w:lineRule="exact"/>
        <w:ind w:left="0"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 xml:space="preserve">1.1.7 </w:t>
      </w:r>
      <w:r>
        <w:rPr>
          <w:rFonts w:hint="eastAsia" w:ascii="仿宋_GB2312" w:hAnsi="仿宋_GB2312" w:eastAsia="仿宋_GB2312" w:cs="仿宋_GB2312"/>
          <w:sz w:val="32"/>
          <w:szCs w:val="32"/>
        </w:rPr>
        <w:t>挖坑( 成穴) 机</w:t>
      </w:r>
    </w:p>
    <w:p w14:paraId="017B11BD">
      <w:pPr>
        <w:pStyle w:val="12"/>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570" w:lineRule="exact"/>
        <w:ind w:left="0"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1.2 整地机械</w:t>
      </w:r>
    </w:p>
    <w:p w14:paraId="0CA671CC">
      <w:pPr>
        <w:pStyle w:val="12"/>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570" w:lineRule="exact"/>
        <w:ind w:left="0"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1.2.1 耙（限圆盘耙、驱动耙）</w:t>
      </w:r>
    </w:p>
    <w:p w14:paraId="46C373D6">
      <w:pPr>
        <w:pStyle w:val="12"/>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570" w:lineRule="exact"/>
        <w:ind w:left="0"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1.2.2 埋茬起浆机</w:t>
      </w:r>
    </w:p>
    <w:p w14:paraId="6CE66E6C">
      <w:pPr>
        <w:pStyle w:val="12"/>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570" w:lineRule="exact"/>
        <w:ind w:left="0"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 xml:space="preserve">1.2.3 </w:t>
      </w:r>
      <w:r>
        <w:rPr>
          <w:rFonts w:hint="eastAsia" w:ascii="仿宋_GB2312" w:hAnsi="仿宋_GB2312" w:eastAsia="仿宋_GB2312" w:cs="仿宋_GB2312"/>
          <w:spacing w:val="12"/>
          <w:sz w:val="32"/>
          <w:szCs w:val="32"/>
        </w:rPr>
        <w:t>起垄机</w:t>
      </w:r>
      <w:r>
        <w:rPr>
          <w:rFonts w:hint="eastAsia" w:ascii="CESI仿宋-GB2312" w:hAnsi="CESI仿宋-GB2312" w:eastAsia="CESI仿宋-GB2312" w:cs="CESI仿宋-GB2312"/>
          <w:spacing w:val="15"/>
          <w:sz w:val="32"/>
          <w:szCs w:val="32"/>
          <w:lang w:val="en-US" w:eastAsia="zh-CN"/>
        </w:rPr>
        <w:t xml:space="preserve"> </w:t>
      </w:r>
    </w:p>
    <w:p w14:paraId="596DF13A">
      <w:pPr>
        <w:pStyle w:val="2"/>
        <w:keepNext w:val="0"/>
        <w:keepLines w:val="0"/>
        <w:pageBreakBefore w:val="0"/>
        <w:widowControl w:val="0"/>
        <w:kinsoku/>
        <w:wordWrap/>
        <w:overflowPunct/>
        <w:topLinePunct w:val="0"/>
        <w:autoSpaceDE w:val="0"/>
        <w:autoSpaceDN w:val="0"/>
        <w:bidi w:val="0"/>
        <w:adjustRightInd/>
        <w:snapToGrid/>
        <w:spacing w:before="0" w:line="570" w:lineRule="exact"/>
        <w:ind w:left="0"/>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 xml:space="preserve">1.2.4 </w:t>
      </w:r>
      <w:r>
        <w:rPr>
          <w:rFonts w:hint="eastAsia" w:ascii="仿宋_GB2312" w:hAnsi="仿宋_GB2312" w:eastAsia="仿宋_GB2312" w:cs="仿宋_GB2312"/>
          <w:spacing w:val="12"/>
          <w:sz w:val="32"/>
          <w:szCs w:val="32"/>
        </w:rPr>
        <w:t>筑埂机</w:t>
      </w:r>
    </w:p>
    <w:p w14:paraId="6C264FCC">
      <w:pPr>
        <w:pStyle w:val="12"/>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570" w:lineRule="exact"/>
        <w:ind w:left="0"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 xml:space="preserve">1.2.5 </w:t>
      </w:r>
      <w:r>
        <w:rPr>
          <w:rFonts w:hint="eastAsia" w:ascii="仿宋_GB2312" w:hAnsi="仿宋_GB2312" w:eastAsia="仿宋_GB2312" w:cs="仿宋_GB2312"/>
          <w:sz w:val="32"/>
          <w:szCs w:val="32"/>
        </w:rPr>
        <w:t>灭茬机( 不含平茬机</w:t>
      </w:r>
      <w:r>
        <w:rPr>
          <w:rFonts w:hint="eastAsia" w:ascii="仿宋_GB2312" w:hAnsi="仿宋_GB2312" w:eastAsia="仿宋_GB2312" w:cs="仿宋_GB2312"/>
          <w:w w:val="85"/>
          <w:sz w:val="32"/>
          <w:szCs w:val="32"/>
        </w:rPr>
        <w:t>、</w:t>
      </w:r>
      <w:r>
        <w:rPr>
          <w:rFonts w:hint="eastAsia" w:ascii="仿宋_GB2312" w:hAnsi="仿宋_GB2312" w:eastAsia="仿宋_GB2312" w:cs="仿宋_GB2312"/>
          <w:sz w:val="32"/>
          <w:szCs w:val="32"/>
        </w:rPr>
        <w:t>宿根整理机)</w:t>
      </w:r>
      <w:r>
        <w:rPr>
          <w:rFonts w:hint="eastAsia" w:ascii="CESI仿宋-GB2312" w:hAnsi="CESI仿宋-GB2312" w:eastAsia="CESI仿宋-GB2312" w:cs="CESI仿宋-GB2312"/>
          <w:spacing w:val="15"/>
          <w:sz w:val="32"/>
          <w:szCs w:val="32"/>
          <w:lang w:val="en-US" w:eastAsia="zh-CN"/>
        </w:rPr>
        <w:t xml:space="preserve"> </w:t>
      </w:r>
    </w:p>
    <w:p w14:paraId="19CD77C7">
      <w:pPr>
        <w:pStyle w:val="12"/>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570" w:lineRule="exact"/>
        <w:ind w:left="0"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 xml:space="preserve">1.2.6 </w:t>
      </w:r>
      <w:r>
        <w:rPr>
          <w:rFonts w:hint="eastAsia" w:ascii="仿宋_GB2312" w:hAnsi="仿宋_GB2312" w:eastAsia="仿宋_GB2312" w:cs="仿宋_GB2312"/>
          <w:sz w:val="32"/>
          <w:szCs w:val="32"/>
        </w:rPr>
        <w:t>铺膜机</w:t>
      </w:r>
      <w:r>
        <w:rPr>
          <w:rFonts w:hint="eastAsia" w:ascii="CESI仿宋-GB2312" w:hAnsi="CESI仿宋-GB2312" w:eastAsia="CESI仿宋-GB2312" w:cs="CESI仿宋-GB2312"/>
          <w:spacing w:val="15"/>
          <w:sz w:val="32"/>
          <w:szCs w:val="32"/>
          <w:lang w:val="en-US" w:eastAsia="zh-CN"/>
        </w:rPr>
        <w:t xml:space="preserve"> </w:t>
      </w:r>
    </w:p>
    <w:p w14:paraId="033923F9">
      <w:pPr>
        <w:pStyle w:val="12"/>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570" w:lineRule="exact"/>
        <w:ind w:left="0"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1.3 耕整地联合作业机械（可含施肥功能）</w:t>
      </w:r>
    </w:p>
    <w:p w14:paraId="3F526836">
      <w:pPr>
        <w:pStyle w:val="12"/>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570" w:lineRule="exact"/>
        <w:ind w:left="0"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1.3.1 联合整地机</w:t>
      </w:r>
    </w:p>
    <w:p w14:paraId="40DEAC16">
      <w:pPr>
        <w:pStyle w:val="12"/>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570" w:lineRule="exact"/>
        <w:ind w:left="0"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1.3.2 深松整地联合作业机</w:t>
      </w:r>
    </w:p>
    <w:p w14:paraId="70B3863A">
      <w:pPr>
        <w:pStyle w:val="12"/>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570" w:lineRule="exact"/>
        <w:ind w:left="0" w:leftChars="0" w:right="0" w:rightChars="0"/>
        <w:jc w:val="left"/>
        <w:textAlignment w:val="auto"/>
        <w:rPr>
          <w:rFonts w:hint="eastAsia" w:ascii="CESI黑体-GB2312" w:hAnsi="CESI黑体-GB2312" w:eastAsia="CESI黑体-GB2312" w:cs="CESI黑体-GB2312"/>
          <w:spacing w:val="15"/>
          <w:sz w:val="32"/>
          <w:szCs w:val="32"/>
          <w:lang w:val="en-US" w:eastAsia="zh-CN"/>
        </w:rPr>
      </w:pPr>
      <w:r>
        <w:rPr>
          <w:rFonts w:hint="eastAsia" w:ascii="CESI黑体-GB2312" w:hAnsi="CESI黑体-GB2312" w:eastAsia="CESI黑体-GB2312" w:cs="CESI黑体-GB2312"/>
          <w:spacing w:val="15"/>
          <w:sz w:val="32"/>
          <w:szCs w:val="32"/>
          <w:lang w:val="en-US" w:eastAsia="zh-CN"/>
        </w:rPr>
        <w:t>2.种植施肥机械</w:t>
      </w:r>
    </w:p>
    <w:p w14:paraId="74975D39">
      <w:pPr>
        <w:pStyle w:val="12"/>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570" w:lineRule="exact"/>
        <w:ind w:left="0"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2.1 种子播前处理和育苗机械设备</w:t>
      </w:r>
    </w:p>
    <w:p w14:paraId="699C60F9">
      <w:pPr>
        <w:pStyle w:val="12"/>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570" w:lineRule="exact"/>
        <w:ind w:left="0"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2.1.1 种子催芽机</w:t>
      </w:r>
    </w:p>
    <w:p w14:paraId="342C8A4B">
      <w:pPr>
        <w:pStyle w:val="12"/>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570" w:lineRule="exact"/>
        <w:ind w:left="0"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2.1.2 苗床用土粉碎机</w:t>
      </w:r>
    </w:p>
    <w:p w14:paraId="230C0C9E">
      <w:pPr>
        <w:pStyle w:val="12"/>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570" w:lineRule="exact"/>
        <w:ind w:left="0"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2.1.3 育秧（苗）播种设备</w:t>
      </w:r>
    </w:p>
    <w:p w14:paraId="5E58FE66">
      <w:pPr>
        <w:pStyle w:val="12"/>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570" w:lineRule="exact"/>
        <w:ind w:left="0"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2.1.4 营养钵压制机</w:t>
      </w:r>
    </w:p>
    <w:p w14:paraId="34035E10">
      <w:pPr>
        <w:pStyle w:val="12"/>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570" w:lineRule="exact"/>
        <w:ind w:left="0"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2.2 播种机械（可含施肥功能）</w:t>
      </w:r>
    </w:p>
    <w:p w14:paraId="14A7CE0D">
      <w:pPr>
        <w:pStyle w:val="12"/>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570" w:lineRule="exact"/>
        <w:ind w:left="0"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2.2.1 条播机</w:t>
      </w:r>
    </w:p>
    <w:p w14:paraId="6452BB96">
      <w:pPr>
        <w:pStyle w:val="12"/>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570" w:lineRule="exact"/>
        <w:ind w:left="0"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2.2.2 穴播机</w:t>
      </w:r>
    </w:p>
    <w:p w14:paraId="062E9C35">
      <w:pPr>
        <w:pStyle w:val="12"/>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570" w:lineRule="exact"/>
        <w:ind w:left="0"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2.2.3 单粒（精密）播种机</w:t>
      </w:r>
    </w:p>
    <w:p w14:paraId="35B35277">
      <w:pPr>
        <w:pStyle w:val="12"/>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570" w:lineRule="exact"/>
        <w:ind w:left="0"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2.2.4 根（块）茎种子播种机</w:t>
      </w:r>
    </w:p>
    <w:p w14:paraId="7E0DC80C">
      <w:pPr>
        <w:pStyle w:val="12"/>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570" w:lineRule="exact"/>
        <w:ind w:left="0"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2.3 耕整地播种作业机械（可含施肥功能）</w:t>
      </w:r>
    </w:p>
    <w:p w14:paraId="06CCC46E">
      <w:pPr>
        <w:pStyle w:val="12"/>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570" w:lineRule="exact"/>
        <w:ind w:left="0"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2.3.1 旋耕播种机</w:t>
      </w:r>
    </w:p>
    <w:p w14:paraId="019A3C94">
      <w:pPr>
        <w:pStyle w:val="12"/>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570" w:lineRule="exact"/>
        <w:ind w:left="0"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2.3.2 铺膜（带）播种机</w:t>
      </w:r>
    </w:p>
    <w:p w14:paraId="1F47DC4F">
      <w:pPr>
        <w:pStyle w:val="12"/>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570" w:lineRule="exact"/>
        <w:ind w:left="0"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2.3.3 秸秆还田整地播种机</w:t>
      </w:r>
    </w:p>
    <w:p w14:paraId="2EF3D44A">
      <w:pPr>
        <w:pStyle w:val="12"/>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570" w:lineRule="exact"/>
        <w:ind w:left="0"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2.4 栽植机械</w:t>
      </w:r>
    </w:p>
    <w:p w14:paraId="6F4B20FE">
      <w:pPr>
        <w:pStyle w:val="12"/>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570" w:lineRule="exact"/>
        <w:ind w:left="0"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2.4.1 插秧机</w:t>
      </w:r>
    </w:p>
    <w:p w14:paraId="5A8F99F2">
      <w:pPr>
        <w:pStyle w:val="12"/>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570" w:lineRule="exact"/>
        <w:ind w:left="0"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2.4.2 抛秧机</w:t>
      </w:r>
    </w:p>
    <w:p w14:paraId="57A3B184">
      <w:pPr>
        <w:pStyle w:val="12"/>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570" w:lineRule="exact"/>
        <w:ind w:left="0"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2.4.3 移栽机</w:t>
      </w:r>
    </w:p>
    <w:p w14:paraId="5D0116D3">
      <w:pPr>
        <w:pStyle w:val="12"/>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570" w:lineRule="exact"/>
        <w:ind w:left="0"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2.5 施肥机械</w:t>
      </w:r>
    </w:p>
    <w:p w14:paraId="2C8E5874">
      <w:pPr>
        <w:pStyle w:val="12"/>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570" w:lineRule="exact"/>
        <w:ind w:left="0"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2.5.1 施肥机</w:t>
      </w:r>
    </w:p>
    <w:p w14:paraId="20A39697">
      <w:pPr>
        <w:pStyle w:val="12"/>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570" w:lineRule="exact"/>
        <w:ind w:left="0"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2.5.2 撒（抛）肥机</w:t>
      </w:r>
    </w:p>
    <w:p w14:paraId="7D0148D1">
      <w:pPr>
        <w:pStyle w:val="12"/>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570" w:lineRule="exact"/>
        <w:ind w:left="0"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2.5.3 侧深施肥装置</w:t>
      </w:r>
    </w:p>
    <w:p w14:paraId="0DE32276">
      <w:pPr>
        <w:pStyle w:val="12"/>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570" w:lineRule="exact"/>
        <w:ind w:left="0" w:leftChars="0" w:right="0" w:rightChars="0"/>
        <w:jc w:val="left"/>
        <w:textAlignment w:val="auto"/>
        <w:rPr>
          <w:rFonts w:hint="eastAsia" w:ascii="CESI黑体-GB2312" w:hAnsi="CESI黑体-GB2312" w:eastAsia="CESI黑体-GB2312" w:cs="CESI黑体-GB2312"/>
          <w:spacing w:val="15"/>
          <w:sz w:val="32"/>
          <w:szCs w:val="32"/>
          <w:lang w:val="en-US" w:eastAsia="zh-CN"/>
        </w:rPr>
      </w:pPr>
      <w:r>
        <w:rPr>
          <w:rFonts w:hint="eastAsia" w:ascii="CESI黑体-GB2312" w:hAnsi="CESI黑体-GB2312" w:eastAsia="CESI黑体-GB2312" w:cs="CESI黑体-GB2312"/>
          <w:spacing w:val="15"/>
          <w:sz w:val="32"/>
          <w:szCs w:val="32"/>
          <w:lang w:val="en-US" w:eastAsia="zh-CN"/>
        </w:rPr>
        <w:t>3.田间管理机械</w:t>
      </w:r>
    </w:p>
    <w:p w14:paraId="0E183DF9">
      <w:pPr>
        <w:pStyle w:val="12"/>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570" w:lineRule="exact"/>
        <w:ind w:left="0"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 xml:space="preserve">3.1 </w:t>
      </w:r>
      <w:r>
        <w:rPr>
          <w:rFonts w:hint="eastAsia" w:ascii="CESI楷体-GB2312" w:hAnsi="CESI楷体-GB2312" w:eastAsia="CESI楷体-GB2312" w:cs="CESI楷体-GB2312"/>
          <w:b/>
          <w:bCs/>
          <w:spacing w:val="14"/>
          <w:sz w:val="32"/>
          <w:szCs w:val="32"/>
        </w:rPr>
        <w:t>中耕机械</w:t>
      </w:r>
    </w:p>
    <w:p w14:paraId="7B2331D0">
      <w:pPr>
        <w:pStyle w:val="12"/>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570" w:lineRule="exact"/>
        <w:ind w:left="0"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 xml:space="preserve">3.1.1 </w:t>
      </w:r>
      <w:r>
        <w:rPr>
          <w:rFonts w:hint="eastAsia" w:ascii="仿宋_GB2312" w:hAnsi="仿宋_GB2312" w:eastAsia="仿宋_GB2312" w:cs="仿宋_GB2312"/>
          <w:spacing w:val="14"/>
          <w:sz w:val="32"/>
          <w:szCs w:val="32"/>
        </w:rPr>
        <w:t>中耕机</w:t>
      </w:r>
      <w:r>
        <w:rPr>
          <w:rFonts w:hint="eastAsia" w:ascii="CESI仿宋-GB2312" w:hAnsi="CESI仿宋-GB2312" w:eastAsia="CESI仿宋-GB2312" w:cs="CESI仿宋-GB2312"/>
          <w:spacing w:val="15"/>
          <w:sz w:val="32"/>
          <w:szCs w:val="32"/>
          <w:lang w:val="en-US" w:eastAsia="zh-CN"/>
        </w:rPr>
        <w:t xml:space="preserve"> </w:t>
      </w:r>
    </w:p>
    <w:p w14:paraId="0B80C0AB">
      <w:pPr>
        <w:pStyle w:val="12"/>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570" w:lineRule="exact"/>
        <w:ind w:left="0"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3.1.2 田园管理机</w:t>
      </w:r>
    </w:p>
    <w:p w14:paraId="600E73E6">
      <w:pPr>
        <w:pStyle w:val="12"/>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570" w:lineRule="exact"/>
        <w:ind w:left="0"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3.1.3 割草机（含果园无人割草机）</w:t>
      </w:r>
    </w:p>
    <w:p w14:paraId="004297E9">
      <w:pPr>
        <w:pStyle w:val="12"/>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570" w:lineRule="exact"/>
        <w:ind w:left="0"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3.2 植保机械</w:t>
      </w:r>
    </w:p>
    <w:p w14:paraId="58882FF9">
      <w:pPr>
        <w:pStyle w:val="12"/>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570" w:lineRule="exact"/>
        <w:ind w:left="0"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3.2.1 喷雾机</w:t>
      </w:r>
    </w:p>
    <w:p w14:paraId="2F4459ED">
      <w:pPr>
        <w:pStyle w:val="12"/>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570" w:lineRule="exact"/>
        <w:ind w:left="0"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3.2.2 农用（植保）无人驾驶航空器（可含撒播等功能）</w:t>
      </w:r>
    </w:p>
    <w:p w14:paraId="7851E1CC">
      <w:pPr>
        <w:pStyle w:val="12"/>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570" w:lineRule="exact"/>
        <w:ind w:left="0"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3.3 修剪防护管理机械</w:t>
      </w:r>
    </w:p>
    <w:p w14:paraId="2067D67E">
      <w:pPr>
        <w:pStyle w:val="12"/>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570" w:lineRule="exact"/>
        <w:ind w:left="0"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3.3.1 修剪机</w:t>
      </w:r>
    </w:p>
    <w:p w14:paraId="0EA3D778">
      <w:pPr>
        <w:pStyle w:val="12"/>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570" w:lineRule="exact"/>
        <w:ind w:left="0"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3.3.2 枝条切碎机</w:t>
      </w:r>
    </w:p>
    <w:p w14:paraId="1F9E6939">
      <w:pPr>
        <w:pStyle w:val="12"/>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570" w:lineRule="exact"/>
        <w:ind w:left="0"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3.3.3 去雄机</w:t>
      </w:r>
    </w:p>
    <w:p w14:paraId="1FA4F7B9">
      <w:pPr>
        <w:pStyle w:val="12"/>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570" w:lineRule="exact"/>
        <w:ind w:left="0"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 xml:space="preserve">3.3.4 </w:t>
      </w:r>
      <w:r>
        <w:rPr>
          <w:rFonts w:hint="eastAsia" w:ascii="仿宋_GB2312" w:hAnsi="仿宋_GB2312" w:eastAsia="仿宋_GB2312" w:cs="仿宋_GB2312"/>
          <w:spacing w:val="12"/>
          <w:sz w:val="32"/>
          <w:szCs w:val="32"/>
        </w:rPr>
        <w:t>埋藤机</w:t>
      </w:r>
    </w:p>
    <w:p w14:paraId="15A9DEA9">
      <w:pPr>
        <w:pStyle w:val="12"/>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570" w:lineRule="exact"/>
        <w:ind w:left="0"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3.3.5 农用升降作业平台</w:t>
      </w:r>
    </w:p>
    <w:p w14:paraId="40CEE512">
      <w:pPr>
        <w:pStyle w:val="12"/>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570" w:lineRule="exact"/>
        <w:ind w:left="0" w:leftChars="0" w:right="0" w:rightChars="0"/>
        <w:jc w:val="left"/>
        <w:textAlignment w:val="auto"/>
        <w:rPr>
          <w:rFonts w:hint="eastAsia" w:ascii="CESI黑体-GB2312" w:hAnsi="CESI黑体-GB2312" w:eastAsia="CESI黑体-GB2312" w:cs="CESI黑体-GB2312"/>
          <w:spacing w:val="15"/>
          <w:sz w:val="32"/>
          <w:szCs w:val="32"/>
          <w:lang w:val="en-US" w:eastAsia="zh-CN"/>
        </w:rPr>
      </w:pPr>
      <w:r>
        <w:rPr>
          <w:rFonts w:hint="eastAsia" w:ascii="CESI黑体-GB2312" w:hAnsi="CESI黑体-GB2312" w:eastAsia="CESI黑体-GB2312" w:cs="CESI黑体-GB2312"/>
          <w:spacing w:val="15"/>
          <w:sz w:val="32"/>
          <w:szCs w:val="32"/>
          <w:lang w:val="en-US" w:eastAsia="zh-CN"/>
        </w:rPr>
        <w:t>4.灌溉机械</w:t>
      </w:r>
    </w:p>
    <w:p w14:paraId="3600EB73">
      <w:pPr>
        <w:pStyle w:val="12"/>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570" w:lineRule="exact"/>
        <w:ind w:left="0"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4.1 喷灌机械</w:t>
      </w:r>
    </w:p>
    <w:p w14:paraId="4D6A6C0A">
      <w:pPr>
        <w:pStyle w:val="12"/>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570" w:lineRule="exact"/>
        <w:ind w:left="0"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4.1.1 喷灌机</w:t>
      </w:r>
    </w:p>
    <w:p w14:paraId="79C7C3B9">
      <w:pPr>
        <w:pStyle w:val="12"/>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570" w:lineRule="exact"/>
        <w:ind w:left="0"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4.2 微灌设备</w:t>
      </w:r>
    </w:p>
    <w:p w14:paraId="13DB52D9">
      <w:pPr>
        <w:pStyle w:val="12"/>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570" w:lineRule="exact"/>
        <w:ind w:left="0"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4.2.1 微喷灌设备</w:t>
      </w:r>
    </w:p>
    <w:p w14:paraId="340224B9">
      <w:pPr>
        <w:pStyle w:val="12"/>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570" w:lineRule="exact"/>
        <w:ind w:left="0"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4.2.2 灌溉首部</w:t>
      </w:r>
    </w:p>
    <w:p w14:paraId="283E7ECF">
      <w:pPr>
        <w:pStyle w:val="12"/>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570" w:lineRule="exact"/>
        <w:ind w:left="0" w:leftChars="0" w:right="0" w:rightChars="0"/>
        <w:jc w:val="left"/>
        <w:textAlignment w:val="auto"/>
        <w:rPr>
          <w:rFonts w:hint="eastAsia" w:ascii="CESI黑体-GB2312" w:hAnsi="CESI黑体-GB2312" w:eastAsia="CESI黑体-GB2312" w:cs="CESI黑体-GB2312"/>
          <w:spacing w:val="15"/>
          <w:sz w:val="32"/>
          <w:szCs w:val="32"/>
          <w:lang w:val="en-US" w:eastAsia="zh-CN"/>
        </w:rPr>
      </w:pPr>
      <w:r>
        <w:rPr>
          <w:rFonts w:hint="eastAsia" w:ascii="CESI黑体-GB2312" w:hAnsi="CESI黑体-GB2312" w:eastAsia="CESI黑体-GB2312" w:cs="CESI黑体-GB2312"/>
          <w:spacing w:val="15"/>
          <w:sz w:val="32"/>
          <w:szCs w:val="32"/>
          <w:lang w:val="en-US" w:eastAsia="zh-CN"/>
        </w:rPr>
        <w:t>5.收获机械</w:t>
      </w:r>
    </w:p>
    <w:p w14:paraId="5CADDDD7">
      <w:pPr>
        <w:pStyle w:val="12"/>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570" w:lineRule="exact"/>
        <w:ind w:left="0"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5.1 粮食作物收获机械</w:t>
      </w:r>
    </w:p>
    <w:p w14:paraId="5BCE5791">
      <w:pPr>
        <w:pStyle w:val="12"/>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570" w:lineRule="exact"/>
        <w:ind w:left="0"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5.1.1 割晒机</w:t>
      </w:r>
    </w:p>
    <w:p w14:paraId="21C4D50B">
      <w:pPr>
        <w:pStyle w:val="12"/>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570" w:lineRule="exact"/>
        <w:ind w:left="0"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5.1.2 脱粒机</w:t>
      </w:r>
    </w:p>
    <w:p w14:paraId="515C1E37">
      <w:pPr>
        <w:pStyle w:val="12"/>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570" w:lineRule="exact"/>
        <w:ind w:left="0"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5.1.3 谷物联合收割机</w:t>
      </w:r>
    </w:p>
    <w:p w14:paraId="1C09DCF7">
      <w:pPr>
        <w:pStyle w:val="12"/>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570" w:lineRule="exact"/>
        <w:ind w:left="0"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5.1.4 玉米收获机</w:t>
      </w:r>
    </w:p>
    <w:p w14:paraId="19534B0F">
      <w:pPr>
        <w:pStyle w:val="12"/>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570" w:lineRule="exact"/>
        <w:ind w:left="0"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5.1.5 薯类收获机</w:t>
      </w:r>
    </w:p>
    <w:p w14:paraId="34AFB127">
      <w:pPr>
        <w:pStyle w:val="12"/>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570" w:lineRule="exact"/>
        <w:ind w:left="0"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5.2 油料作物收获机械</w:t>
      </w:r>
    </w:p>
    <w:p w14:paraId="34E60ABD">
      <w:pPr>
        <w:pStyle w:val="12"/>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570" w:lineRule="exact"/>
        <w:ind w:left="0"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5.2.1 大豆收获机</w:t>
      </w:r>
    </w:p>
    <w:p w14:paraId="4388F9B6">
      <w:pPr>
        <w:pStyle w:val="12"/>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570" w:lineRule="exact"/>
        <w:ind w:left="0"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5.2.2 花生收获机</w:t>
      </w:r>
    </w:p>
    <w:p w14:paraId="5BF348F3">
      <w:pPr>
        <w:pStyle w:val="12"/>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570" w:lineRule="exact"/>
        <w:ind w:left="0"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5.2.3 油菜籽收获机</w:t>
      </w:r>
    </w:p>
    <w:p w14:paraId="2CACB3E3">
      <w:pPr>
        <w:pStyle w:val="12"/>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570" w:lineRule="exact"/>
        <w:ind w:left="0"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5.3 糖料作物收获机械</w:t>
      </w:r>
    </w:p>
    <w:p w14:paraId="31E3B37E">
      <w:pPr>
        <w:pStyle w:val="12"/>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570" w:lineRule="exact"/>
        <w:ind w:left="0"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 xml:space="preserve">5.3.1 </w:t>
      </w:r>
      <w:r>
        <w:rPr>
          <w:rFonts w:hint="eastAsia" w:ascii="仿宋_GB2312" w:hAnsi="仿宋_GB2312" w:eastAsia="仿宋_GB2312" w:cs="仿宋_GB2312"/>
          <w:spacing w:val="16"/>
          <w:sz w:val="32"/>
          <w:szCs w:val="32"/>
        </w:rPr>
        <w:t>甘蔗联合收获机</w:t>
      </w:r>
    </w:p>
    <w:p w14:paraId="45947054">
      <w:pPr>
        <w:pStyle w:val="12"/>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570" w:lineRule="exact"/>
        <w:ind w:left="0"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5.4 果菜茶烟草药收获机械</w:t>
      </w:r>
    </w:p>
    <w:p w14:paraId="504464B1">
      <w:pPr>
        <w:pStyle w:val="12"/>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570" w:lineRule="exact"/>
        <w:ind w:left="0"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5.4.1 叶类采收机</w:t>
      </w:r>
    </w:p>
    <w:p w14:paraId="0872850E">
      <w:pPr>
        <w:pStyle w:val="12"/>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570" w:lineRule="exact"/>
        <w:ind w:left="0"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5.4.2 果类收获机</w:t>
      </w:r>
    </w:p>
    <w:p w14:paraId="2D75AB15">
      <w:pPr>
        <w:pStyle w:val="12"/>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570" w:lineRule="exact"/>
        <w:ind w:left="0"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5.4.3 瓜类采收机</w:t>
      </w:r>
    </w:p>
    <w:p w14:paraId="5863E155">
      <w:pPr>
        <w:pStyle w:val="12"/>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570" w:lineRule="exact"/>
        <w:ind w:left="0"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5.4.4 根（茎）类收获机</w:t>
      </w:r>
    </w:p>
    <w:p w14:paraId="057488F1">
      <w:pPr>
        <w:pStyle w:val="12"/>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570" w:lineRule="exact"/>
        <w:ind w:left="0"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5.5 秸秆收集处理机械</w:t>
      </w:r>
    </w:p>
    <w:p w14:paraId="4C17F7C1">
      <w:pPr>
        <w:pStyle w:val="12"/>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570" w:lineRule="exact"/>
        <w:ind w:left="0"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5.5.1 秸秆粉碎还田机</w:t>
      </w:r>
    </w:p>
    <w:p w14:paraId="09E1A663">
      <w:pPr>
        <w:pStyle w:val="12"/>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570" w:lineRule="exact"/>
        <w:ind w:left="0"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5.6 收获割台</w:t>
      </w:r>
    </w:p>
    <w:p w14:paraId="0FF38E66">
      <w:pPr>
        <w:pStyle w:val="12"/>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570" w:lineRule="exact"/>
        <w:ind w:left="0"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5.6.1 大豆收获专用割台</w:t>
      </w:r>
    </w:p>
    <w:p w14:paraId="58F9190F">
      <w:pPr>
        <w:pStyle w:val="12"/>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570" w:lineRule="exact"/>
        <w:ind w:left="0"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5.6.2 玉米收获专用割台</w:t>
      </w:r>
    </w:p>
    <w:p w14:paraId="01DE9300">
      <w:pPr>
        <w:pStyle w:val="12"/>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570" w:lineRule="exact"/>
        <w:ind w:left="0" w:leftChars="0" w:right="0" w:rightChars="0"/>
        <w:jc w:val="left"/>
        <w:textAlignment w:val="auto"/>
        <w:rPr>
          <w:rFonts w:hint="eastAsia" w:ascii="CESI黑体-GB2312" w:hAnsi="CESI黑体-GB2312" w:eastAsia="CESI黑体-GB2312" w:cs="CESI黑体-GB2312"/>
          <w:spacing w:val="15"/>
          <w:sz w:val="32"/>
          <w:szCs w:val="32"/>
          <w:lang w:val="en-US" w:eastAsia="zh-CN"/>
        </w:rPr>
      </w:pPr>
      <w:r>
        <w:rPr>
          <w:rFonts w:hint="eastAsia" w:ascii="CESI黑体-GB2312" w:hAnsi="CESI黑体-GB2312" w:eastAsia="CESI黑体-GB2312" w:cs="CESI黑体-GB2312"/>
          <w:spacing w:val="15"/>
          <w:sz w:val="32"/>
          <w:szCs w:val="32"/>
          <w:lang w:val="en-US" w:eastAsia="zh-CN"/>
        </w:rPr>
        <w:t>6.设施种植机械</w:t>
      </w:r>
    </w:p>
    <w:p w14:paraId="33EF9500">
      <w:pPr>
        <w:pStyle w:val="12"/>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570" w:lineRule="exact"/>
        <w:ind w:left="0"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6.1 食用菌生产设备</w:t>
      </w:r>
    </w:p>
    <w:p w14:paraId="10B87564">
      <w:pPr>
        <w:pStyle w:val="12"/>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570" w:lineRule="exact"/>
        <w:ind w:left="0"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6.1.1 菌料灭菌设备</w:t>
      </w:r>
    </w:p>
    <w:p w14:paraId="2E1E6EE2">
      <w:pPr>
        <w:pStyle w:val="12"/>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570" w:lineRule="exact"/>
        <w:ind w:left="0"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6.1.2 菌料装瓶（袋）机</w:t>
      </w:r>
    </w:p>
    <w:p w14:paraId="29A57BC8">
      <w:pPr>
        <w:pStyle w:val="12"/>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570" w:lineRule="exact"/>
        <w:ind w:left="0" w:leftChars="0" w:right="0" w:rightChars="0"/>
        <w:jc w:val="left"/>
        <w:textAlignment w:val="auto"/>
        <w:rPr>
          <w:rFonts w:hint="eastAsia" w:ascii="CESI黑体-GB2312" w:hAnsi="CESI黑体-GB2312" w:eastAsia="CESI黑体-GB2312" w:cs="CESI黑体-GB2312"/>
          <w:spacing w:val="15"/>
          <w:sz w:val="32"/>
          <w:szCs w:val="32"/>
          <w:lang w:val="en-US" w:eastAsia="zh-CN"/>
        </w:rPr>
      </w:pPr>
      <w:r>
        <w:rPr>
          <w:rFonts w:hint="eastAsia" w:ascii="CESI黑体-GB2312" w:hAnsi="CESI黑体-GB2312" w:eastAsia="CESI黑体-GB2312" w:cs="CESI黑体-GB2312"/>
          <w:spacing w:val="15"/>
          <w:sz w:val="32"/>
          <w:szCs w:val="32"/>
          <w:lang w:val="en-US" w:eastAsia="zh-CN"/>
        </w:rPr>
        <w:t>7.田间监测及作业监控设备</w:t>
      </w:r>
    </w:p>
    <w:p w14:paraId="5E4B5A3E">
      <w:pPr>
        <w:pStyle w:val="12"/>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570" w:lineRule="exact"/>
        <w:ind w:left="0"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7.1 田间作业监控设备</w:t>
      </w:r>
    </w:p>
    <w:p w14:paraId="5FAE6B4C">
      <w:pPr>
        <w:pStyle w:val="12"/>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570" w:lineRule="exact"/>
        <w:ind w:left="0"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7.1.1 辅助驾驶（系统）设备</w:t>
      </w:r>
    </w:p>
    <w:p w14:paraId="3DFE1D53">
      <w:pPr>
        <w:pStyle w:val="12"/>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570" w:lineRule="exact"/>
        <w:ind w:left="0" w:leftChars="0" w:right="0" w:rightChars="0"/>
        <w:jc w:val="left"/>
        <w:textAlignment w:val="auto"/>
        <w:rPr>
          <w:rFonts w:hint="eastAsia" w:ascii="CESI黑体-GB2312" w:hAnsi="CESI黑体-GB2312" w:eastAsia="CESI黑体-GB2312" w:cs="CESI黑体-GB2312"/>
          <w:spacing w:val="15"/>
          <w:sz w:val="32"/>
          <w:szCs w:val="32"/>
          <w:lang w:val="en-US" w:eastAsia="zh-CN"/>
        </w:rPr>
      </w:pPr>
      <w:r>
        <w:rPr>
          <w:rFonts w:hint="eastAsia" w:ascii="CESI黑体-GB2312" w:hAnsi="CESI黑体-GB2312" w:eastAsia="CESI黑体-GB2312" w:cs="CESI黑体-GB2312"/>
          <w:spacing w:val="15"/>
          <w:sz w:val="32"/>
          <w:szCs w:val="32"/>
          <w:lang w:val="en-US" w:eastAsia="zh-CN"/>
        </w:rPr>
        <w:t>8.种植业废弃物处理设备</w:t>
      </w:r>
    </w:p>
    <w:p w14:paraId="11E13C27">
      <w:pPr>
        <w:pStyle w:val="12"/>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570" w:lineRule="exact"/>
        <w:ind w:left="0"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8.1 农田废弃物收集设备</w:t>
      </w:r>
    </w:p>
    <w:p w14:paraId="0E0088C7">
      <w:pPr>
        <w:pStyle w:val="12"/>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570" w:lineRule="exact"/>
        <w:ind w:left="0"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8.1.1 残膜回收机</w:t>
      </w:r>
    </w:p>
    <w:p w14:paraId="779236F6">
      <w:pPr>
        <w:pStyle w:val="12"/>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570" w:lineRule="exact"/>
        <w:ind w:left="0"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8.2 农作物废弃物处理设备</w:t>
      </w:r>
    </w:p>
    <w:p w14:paraId="2D318AE4">
      <w:pPr>
        <w:pStyle w:val="12"/>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570" w:lineRule="exact"/>
        <w:ind w:left="0"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8.2.1 生物质气化设备</w:t>
      </w:r>
    </w:p>
    <w:p w14:paraId="430FCFA9">
      <w:pPr>
        <w:pStyle w:val="12"/>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570" w:lineRule="exact"/>
        <w:ind w:left="0"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8.2.2 秸秆压块（粒、棒）机</w:t>
      </w:r>
    </w:p>
    <w:p w14:paraId="2FEF234A">
      <w:pPr>
        <w:pStyle w:val="12"/>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570" w:lineRule="exact"/>
        <w:ind w:left="0" w:leftChars="0" w:right="0" w:rightChars="0"/>
        <w:jc w:val="left"/>
        <w:textAlignment w:val="auto"/>
        <w:rPr>
          <w:rFonts w:hint="eastAsia" w:ascii="CESI黑体-GB2312" w:hAnsi="CESI黑体-GB2312" w:eastAsia="CESI黑体-GB2312" w:cs="CESI黑体-GB2312"/>
          <w:spacing w:val="15"/>
          <w:sz w:val="32"/>
          <w:szCs w:val="32"/>
          <w:lang w:val="en-US" w:eastAsia="zh-CN"/>
        </w:rPr>
      </w:pPr>
      <w:r>
        <w:rPr>
          <w:rFonts w:hint="eastAsia" w:ascii="CESI黑体-GB2312" w:hAnsi="CESI黑体-GB2312" w:eastAsia="CESI黑体-GB2312" w:cs="CESI黑体-GB2312"/>
          <w:spacing w:val="15"/>
          <w:sz w:val="32"/>
          <w:szCs w:val="32"/>
          <w:lang w:val="en-US" w:eastAsia="zh-CN"/>
        </w:rPr>
        <w:t>9.饲料（草）收获加工运输设备</w:t>
      </w:r>
    </w:p>
    <w:p w14:paraId="1C01DAB1">
      <w:pPr>
        <w:pStyle w:val="12"/>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570" w:lineRule="exact"/>
        <w:ind w:left="0"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9.1 饲料（草）收获机械</w:t>
      </w:r>
    </w:p>
    <w:p w14:paraId="0B039417">
      <w:pPr>
        <w:pStyle w:val="12"/>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570" w:lineRule="exact"/>
        <w:ind w:left="0"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9.1.1 割草（压扁）机</w:t>
      </w:r>
    </w:p>
    <w:p w14:paraId="4117059C">
      <w:pPr>
        <w:pStyle w:val="12"/>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570" w:lineRule="exact"/>
        <w:ind w:left="0"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9.1.2 搂草机</w:t>
      </w:r>
    </w:p>
    <w:p w14:paraId="57918CA9">
      <w:pPr>
        <w:pStyle w:val="12"/>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570" w:lineRule="exact"/>
        <w:ind w:left="0"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9.1.3 打（压）捆机</w:t>
      </w:r>
    </w:p>
    <w:p w14:paraId="7B0163A3">
      <w:pPr>
        <w:pStyle w:val="12"/>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570" w:lineRule="exact"/>
        <w:ind w:left="0"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9.1.4 草捆包膜机</w:t>
      </w:r>
    </w:p>
    <w:p w14:paraId="0AD38600">
      <w:pPr>
        <w:pStyle w:val="12"/>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570" w:lineRule="exact"/>
        <w:ind w:left="0"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9.1.5 青（黄）饲料收获机</w:t>
      </w:r>
    </w:p>
    <w:p w14:paraId="5EFF0CCB">
      <w:pPr>
        <w:pStyle w:val="12"/>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570" w:lineRule="exact"/>
        <w:ind w:left="0"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9.1.6 打捆包膜机</w:t>
      </w:r>
    </w:p>
    <w:p w14:paraId="68982BCA">
      <w:pPr>
        <w:pStyle w:val="12"/>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570" w:lineRule="exact"/>
        <w:ind w:left="0"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9.2 饲料（草）加工机械</w:t>
      </w:r>
    </w:p>
    <w:p w14:paraId="02AA1270">
      <w:pPr>
        <w:pStyle w:val="12"/>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570" w:lineRule="exact"/>
        <w:ind w:left="0"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9.2.1 铡草机</w:t>
      </w:r>
    </w:p>
    <w:p w14:paraId="74F47598">
      <w:pPr>
        <w:pStyle w:val="12"/>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570" w:lineRule="exact"/>
        <w:ind w:left="0"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9.2.2 青贮切碎机</w:t>
      </w:r>
    </w:p>
    <w:p w14:paraId="659C7DAA">
      <w:pPr>
        <w:pStyle w:val="12"/>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570" w:lineRule="exact"/>
        <w:ind w:left="0"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9.2.3 饲料（草）粉碎机</w:t>
      </w:r>
    </w:p>
    <w:p w14:paraId="36F2A04C">
      <w:pPr>
        <w:pStyle w:val="12"/>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570" w:lineRule="exact"/>
        <w:ind w:left="0"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9.2.4 颗粒饲料压制机</w:t>
      </w:r>
    </w:p>
    <w:p w14:paraId="23304967">
      <w:pPr>
        <w:pStyle w:val="12"/>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570" w:lineRule="exact"/>
        <w:ind w:left="0"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9.2.5 饲料混合机</w:t>
      </w:r>
    </w:p>
    <w:p w14:paraId="73DD8861">
      <w:pPr>
        <w:pStyle w:val="12"/>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570" w:lineRule="exact"/>
        <w:ind w:left="0"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 xml:space="preserve">9.2.6 </w:t>
      </w:r>
      <w:r>
        <w:rPr>
          <w:rFonts w:hint="eastAsia" w:ascii="仿宋_GB2312" w:hAnsi="仿宋_GB2312" w:eastAsia="仿宋_GB2312" w:cs="仿宋_GB2312"/>
          <w:sz w:val="32"/>
          <w:szCs w:val="32"/>
        </w:rPr>
        <w:t>饲料膨化机</w:t>
      </w:r>
    </w:p>
    <w:p w14:paraId="0FD862FA">
      <w:pPr>
        <w:pStyle w:val="12"/>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570" w:lineRule="exact"/>
        <w:ind w:left="0"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9.2.7 全混合日粮制备机</w:t>
      </w:r>
    </w:p>
    <w:p w14:paraId="33BB5265">
      <w:pPr>
        <w:pStyle w:val="12"/>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570" w:lineRule="exact"/>
        <w:ind w:left="0"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9.3 饲料（草）搬运机械</w:t>
      </w:r>
    </w:p>
    <w:p w14:paraId="678D8839">
      <w:pPr>
        <w:pStyle w:val="12"/>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570" w:lineRule="exact"/>
        <w:ind w:left="0"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9.3.1 饲草捆收集机</w:t>
      </w:r>
    </w:p>
    <w:p w14:paraId="6B148D62">
      <w:pPr>
        <w:pStyle w:val="12"/>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570" w:lineRule="exact"/>
        <w:ind w:left="0" w:leftChars="0" w:right="0" w:rightChars="0"/>
        <w:jc w:val="left"/>
        <w:textAlignment w:val="auto"/>
        <w:rPr>
          <w:rFonts w:hint="eastAsia" w:ascii="CESI黑体-GB2312" w:hAnsi="CESI黑体-GB2312" w:eastAsia="CESI黑体-GB2312" w:cs="CESI黑体-GB2312"/>
          <w:spacing w:val="15"/>
          <w:sz w:val="32"/>
          <w:szCs w:val="32"/>
          <w:lang w:val="en-US" w:eastAsia="zh-CN"/>
        </w:rPr>
      </w:pPr>
      <w:r>
        <w:rPr>
          <w:rFonts w:hint="eastAsia" w:ascii="CESI黑体-GB2312" w:hAnsi="CESI黑体-GB2312" w:eastAsia="CESI黑体-GB2312" w:cs="CESI黑体-GB2312"/>
          <w:spacing w:val="15"/>
          <w:sz w:val="32"/>
          <w:szCs w:val="32"/>
          <w:lang w:val="en-US" w:eastAsia="zh-CN"/>
        </w:rPr>
        <w:t>10.畜禽养殖机械</w:t>
      </w:r>
    </w:p>
    <w:p w14:paraId="6FAD2FAC">
      <w:pPr>
        <w:pStyle w:val="12"/>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570" w:lineRule="exact"/>
        <w:ind w:left="0"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10.1 畜禽养殖成套设备</w:t>
      </w:r>
    </w:p>
    <w:p w14:paraId="446A6C25">
      <w:pPr>
        <w:pStyle w:val="12"/>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570" w:lineRule="exact"/>
        <w:ind w:left="0"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10.1.1 蜜蜂养殖设备</w:t>
      </w:r>
    </w:p>
    <w:p w14:paraId="0D872420">
      <w:pPr>
        <w:pStyle w:val="12"/>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570" w:lineRule="exact"/>
        <w:ind w:left="0"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10.2 畜禽养殖消杀防疫机械</w:t>
      </w:r>
    </w:p>
    <w:p w14:paraId="016EF8AA">
      <w:pPr>
        <w:pStyle w:val="12"/>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570" w:lineRule="exact"/>
        <w:ind w:left="0"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10.2.1 药浴机</w:t>
      </w:r>
    </w:p>
    <w:p w14:paraId="0AE92D05">
      <w:pPr>
        <w:pStyle w:val="12"/>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570" w:lineRule="exact"/>
        <w:ind w:left="0"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10.3 畜禽繁育设备</w:t>
      </w:r>
    </w:p>
    <w:p w14:paraId="7AA43295">
      <w:pPr>
        <w:pStyle w:val="12"/>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570" w:lineRule="exact"/>
        <w:ind w:left="0"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10.3.1 孵化机</w:t>
      </w:r>
    </w:p>
    <w:p w14:paraId="09F25C1F">
      <w:pPr>
        <w:pStyle w:val="12"/>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570" w:lineRule="exact"/>
        <w:ind w:left="0"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10.4 饲养设备</w:t>
      </w:r>
    </w:p>
    <w:p w14:paraId="00DC8BB5">
      <w:pPr>
        <w:pStyle w:val="12"/>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570" w:lineRule="exact"/>
        <w:ind w:left="0"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10.4.1 喂（送）料机</w:t>
      </w:r>
    </w:p>
    <w:p w14:paraId="0321D0CB">
      <w:pPr>
        <w:pStyle w:val="12"/>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570" w:lineRule="exact"/>
        <w:ind w:left="0" w:leftChars="0" w:right="0" w:rightChars="0"/>
        <w:jc w:val="left"/>
        <w:textAlignment w:val="auto"/>
        <w:rPr>
          <w:rFonts w:hint="eastAsia" w:ascii="CESI黑体-GB2312" w:hAnsi="CESI黑体-GB2312" w:eastAsia="CESI黑体-GB2312" w:cs="CESI黑体-GB2312"/>
          <w:spacing w:val="15"/>
          <w:sz w:val="32"/>
          <w:szCs w:val="32"/>
          <w:lang w:val="en-US" w:eastAsia="zh-CN"/>
        </w:rPr>
      </w:pPr>
      <w:r>
        <w:rPr>
          <w:rFonts w:hint="eastAsia" w:ascii="CESI黑体-GB2312" w:hAnsi="CESI黑体-GB2312" w:eastAsia="CESI黑体-GB2312" w:cs="CESI黑体-GB2312"/>
          <w:spacing w:val="15"/>
          <w:sz w:val="32"/>
          <w:szCs w:val="32"/>
          <w:lang w:val="en-US" w:eastAsia="zh-CN"/>
        </w:rPr>
        <w:t>11.畜禽产品采集储运设备</w:t>
      </w:r>
    </w:p>
    <w:p w14:paraId="33A6BE52">
      <w:pPr>
        <w:pStyle w:val="12"/>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570" w:lineRule="exact"/>
        <w:ind w:left="0"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11.1 畜禽产品采集设备</w:t>
      </w:r>
    </w:p>
    <w:p w14:paraId="6F8A4E30">
      <w:pPr>
        <w:pStyle w:val="12"/>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570" w:lineRule="exact"/>
        <w:ind w:left="0"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11.1.1 挤奶机</w:t>
      </w:r>
    </w:p>
    <w:p w14:paraId="103A055C">
      <w:pPr>
        <w:pStyle w:val="12"/>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570" w:lineRule="exact"/>
        <w:ind w:left="0"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11.1.2 生鲜乳速冷设备</w:t>
      </w:r>
    </w:p>
    <w:p w14:paraId="15911141">
      <w:pPr>
        <w:pStyle w:val="12"/>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570" w:lineRule="exact"/>
        <w:ind w:left="0"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11.1.3 散装乳冷藏罐</w:t>
      </w:r>
    </w:p>
    <w:p w14:paraId="5967634F">
      <w:pPr>
        <w:pStyle w:val="12"/>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570" w:lineRule="exact"/>
        <w:ind w:left="0"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11.2 畜禽产品储运设备</w:t>
      </w:r>
    </w:p>
    <w:p w14:paraId="1C65E945">
      <w:pPr>
        <w:pStyle w:val="12"/>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570" w:lineRule="exact"/>
        <w:ind w:left="0"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11.2.1 储奶罐</w:t>
      </w:r>
    </w:p>
    <w:p w14:paraId="12820A9E">
      <w:pPr>
        <w:pStyle w:val="12"/>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570" w:lineRule="exact"/>
        <w:ind w:left="0" w:leftChars="0" w:right="0" w:rightChars="0"/>
        <w:jc w:val="left"/>
        <w:textAlignment w:val="auto"/>
        <w:rPr>
          <w:rFonts w:hint="eastAsia" w:ascii="CESI黑体-GB2312" w:hAnsi="CESI黑体-GB2312" w:eastAsia="CESI黑体-GB2312" w:cs="CESI黑体-GB2312"/>
          <w:spacing w:val="15"/>
          <w:sz w:val="32"/>
          <w:szCs w:val="32"/>
          <w:lang w:val="en-US" w:eastAsia="zh-CN"/>
        </w:rPr>
      </w:pPr>
      <w:r>
        <w:rPr>
          <w:rFonts w:hint="eastAsia" w:ascii="CESI黑体-GB2312" w:hAnsi="CESI黑体-GB2312" w:eastAsia="CESI黑体-GB2312" w:cs="CESI黑体-GB2312"/>
          <w:spacing w:val="15"/>
          <w:sz w:val="32"/>
          <w:szCs w:val="32"/>
          <w:lang w:val="en-US" w:eastAsia="zh-CN"/>
        </w:rPr>
        <w:t>12.畜禽养殖废弃物及病死畜禽处理设备</w:t>
      </w:r>
    </w:p>
    <w:p w14:paraId="165806A2">
      <w:pPr>
        <w:pStyle w:val="12"/>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570" w:lineRule="exact"/>
        <w:ind w:left="0"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12.1 畜禽粪污资源化利用设备</w:t>
      </w:r>
    </w:p>
    <w:p w14:paraId="4256BFC2">
      <w:pPr>
        <w:pStyle w:val="12"/>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570" w:lineRule="exact"/>
        <w:ind w:left="0"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12.1.1 清粪机</w:t>
      </w:r>
    </w:p>
    <w:p w14:paraId="4D633D70">
      <w:pPr>
        <w:pStyle w:val="12"/>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570" w:lineRule="exact"/>
        <w:ind w:left="0"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12.1.2 畜禽粪污固液分离机</w:t>
      </w:r>
    </w:p>
    <w:p w14:paraId="1A3531F1">
      <w:pPr>
        <w:pStyle w:val="12"/>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570" w:lineRule="exact"/>
        <w:ind w:left="0"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12.1.3 畜禽粪便发酵处理设备</w:t>
      </w:r>
    </w:p>
    <w:p w14:paraId="1B9F9DA9">
      <w:pPr>
        <w:pStyle w:val="12"/>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570" w:lineRule="exact"/>
        <w:ind w:left="0"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12.1.4 畜禽粪便干燥设备</w:t>
      </w:r>
    </w:p>
    <w:p w14:paraId="7763CFBC">
      <w:pPr>
        <w:pStyle w:val="12"/>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570" w:lineRule="exact"/>
        <w:ind w:left="0"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12.1.5 畜禽粪便翻堆设备</w:t>
      </w:r>
    </w:p>
    <w:p w14:paraId="4159CC07">
      <w:pPr>
        <w:pStyle w:val="12"/>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570" w:lineRule="exact"/>
        <w:ind w:left="0"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12.1.6 沼液沼渣抽排设备</w:t>
      </w:r>
    </w:p>
    <w:p w14:paraId="63C191EE">
      <w:pPr>
        <w:pStyle w:val="12"/>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570" w:lineRule="exact"/>
        <w:ind w:left="0"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12.2 病死畜禽储运及处理设备</w:t>
      </w:r>
    </w:p>
    <w:p w14:paraId="79353831">
      <w:pPr>
        <w:pStyle w:val="12"/>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570" w:lineRule="exact"/>
        <w:ind w:left="0"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12.2.1 病死畜禽处理设备</w:t>
      </w:r>
    </w:p>
    <w:p w14:paraId="51CCEAF0">
      <w:pPr>
        <w:pStyle w:val="12"/>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570" w:lineRule="exact"/>
        <w:ind w:left="0" w:leftChars="0" w:right="0" w:rightChars="0"/>
        <w:jc w:val="left"/>
        <w:textAlignment w:val="auto"/>
        <w:rPr>
          <w:rFonts w:hint="eastAsia" w:ascii="CESI黑体-GB2312" w:hAnsi="CESI黑体-GB2312" w:eastAsia="CESI黑体-GB2312" w:cs="CESI黑体-GB2312"/>
          <w:spacing w:val="15"/>
          <w:sz w:val="32"/>
          <w:szCs w:val="32"/>
          <w:lang w:val="en-US" w:eastAsia="zh-CN"/>
        </w:rPr>
      </w:pPr>
      <w:r>
        <w:rPr>
          <w:rFonts w:hint="eastAsia" w:ascii="CESI黑体-GB2312" w:hAnsi="CESI黑体-GB2312" w:eastAsia="CESI黑体-GB2312" w:cs="CESI黑体-GB2312"/>
          <w:spacing w:val="15"/>
          <w:sz w:val="32"/>
          <w:szCs w:val="32"/>
          <w:lang w:val="en-US" w:eastAsia="zh-CN"/>
        </w:rPr>
        <w:t>13.水产养殖机械</w:t>
      </w:r>
    </w:p>
    <w:p w14:paraId="504E7F82">
      <w:pPr>
        <w:pStyle w:val="12"/>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570" w:lineRule="exact"/>
        <w:ind w:left="0"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13.1 投饲机械</w:t>
      </w:r>
    </w:p>
    <w:p w14:paraId="43C1C012">
      <w:pPr>
        <w:pStyle w:val="12"/>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570" w:lineRule="exact"/>
        <w:ind w:left="0"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13.1.1 投（饲）饵机</w:t>
      </w:r>
    </w:p>
    <w:p w14:paraId="0AFF439E">
      <w:pPr>
        <w:pStyle w:val="12"/>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570" w:lineRule="exact"/>
        <w:ind w:left="0"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13.2 水质调控设备</w:t>
      </w:r>
    </w:p>
    <w:p w14:paraId="621041AD">
      <w:pPr>
        <w:pStyle w:val="12"/>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570" w:lineRule="exact"/>
        <w:ind w:left="0"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13.2.1 增氧机</w:t>
      </w:r>
    </w:p>
    <w:p w14:paraId="384E97AD">
      <w:pPr>
        <w:pStyle w:val="12"/>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570" w:lineRule="exact"/>
        <w:ind w:left="0"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13.2.2 水质调控监控设备</w:t>
      </w:r>
    </w:p>
    <w:p w14:paraId="1C11B191">
      <w:pPr>
        <w:pStyle w:val="12"/>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570" w:lineRule="exact"/>
        <w:ind w:left="0" w:leftChars="0" w:right="0" w:rightChars="0"/>
        <w:jc w:val="left"/>
        <w:textAlignment w:val="auto"/>
        <w:rPr>
          <w:rFonts w:hint="eastAsia" w:ascii="CESI黑体-GB2312" w:hAnsi="CESI黑体-GB2312" w:eastAsia="CESI黑体-GB2312" w:cs="CESI黑体-GB2312"/>
          <w:spacing w:val="15"/>
          <w:sz w:val="32"/>
          <w:szCs w:val="32"/>
          <w:lang w:val="en-US" w:eastAsia="zh-CN"/>
        </w:rPr>
      </w:pPr>
      <w:r>
        <w:rPr>
          <w:rFonts w:hint="eastAsia" w:ascii="CESI黑体-GB2312" w:hAnsi="CESI黑体-GB2312" w:eastAsia="CESI黑体-GB2312" w:cs="CESI黑体-GB2312"/>
          <w:spacing w:val="15"/>
          <w:sz w:val="32"/>
          <w:szCs w:val="32"/>
          <w:lang w:val="en-US" w:eastAsia="zh-CN"/>
        </w:rPr>
        <w:t>14.种子初加工机械</w:t>
      </w:r>
    </w:p>
    <w:p w14:paraId="31A71770">
      <w:pPr>
        <w:pStyle w:val="12"/>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570" w:lineRule="exact"/>
        <w:ind w:left="0"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14.1 种子初加工机械</w:t>
      </w:r>
    </w:p>
    <w:p w14:paraId="585B5D86">
      <w:pPr>
        <w:pStyle w:val="12"/>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570" w:lineRule="exact"/>
        <w:ind w:left="0"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14.1.1 种子清选机</w:t>
      </w:r>
    </w:p>
    <w:p w14:paraId="2280D727">
      <w:pPr>
        <w:pStyle w:val="12"/>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570" w:lineRule="exact"/>
        <w:ind w:left="0"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14.1.2 种子包衣机</w:t>
      </w:r>
    </w:p>
    <w:p w14:paraId="241B2720">
      <w:pPr>
        <w:pStyle w:val="12"/>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570" w:lineRule="exact"/>
        <w:ind w:left="0" w:leftChars="0" w:right="0" w:rightChars="0"/>
        <w:jc w:val="left"/>
        <w:textAlignment w:val="auto"/>
        <w:rPr>
          <w:rFonts w:hint="eastAsia" w:ascii="CESI黑体-GB2312" w:hAnsi="CESI黑体-GB2312" w:eastAsia="CESI黑体-GB2312" w:cs="CESI黑体-GB2312"/>
          <w:spacing w:val="15"/>
          <w:sz w:val="32"/>
          <w:szCs w:val="32"/>
          <w:lang w:val="en-US" w:eastAsia="zh-CN"/>
        </w:rPr>
      </w:pPr>
      <w:r>
        <w:rPr>
          <w:rFonts w:hint="eastAsia" w:ascii="CESI黑体-GB2312" w:hAnsi="CESI黑体-GB2312" w:eastAsia="CESI黑体-GB2312" w:cs="CESI黑体-GB2312"/>
          <w:spacing w:val="15"/>
          <w:sz w:val="32"/>
          <w:szCs w:val="32"/>
          <w:lang w:val="en-US" w:eastAsia="zh-CN"/>
        </w:rPr>
        <w:t>15.粮油糖初加工机械</w:t>
      </w:r>
    </w:p>
    <w:p w14:paraId="6461E256">
      <w:pPr>
        <w:pStyle w:val="12"/>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570" w:lineRule="exact"/>
        <w:ind w:left="0"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15.1 粮食初加工机械</w:t>
      </w:r>
    </w:p>
    <w:p w14:paraId="03A8D765">
      <w:pPr>
        <w:pStyle w:val="12"/>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570" w:lineRule="exact"/>
        <w:ind w:left="0"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15.1.1 粮食清选机</w:t>
      </w:r>
    </w:p>
    <w:p w14:paraId="2D5B1C34">
      <w:pPr>
        <w:pStyle w:val="12"/>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570" w:lineRule="exact"/>
        <w:ind w:left="0"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15.1.2 谷物（粮食）干燥机</w:t>
      </w:r>
    </w:p>
    <w:p w14:paraId="45F354C2">
      <w:pPr>
        <w:pStyle w:val="12"/>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570" w:lineRule="exact"/>
        <w:ind w:left="0"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15.1.3 碾米机</w:t>
      </w:r>
    </w:p>
    <w:p w14:paraId="54A69358">
      <w:pPr>
        <w:pStyle w:val="12"/>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570" w:lineRule="exact"/>
        <w:ind w:left="0"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15.1.4 粮食色选机</w:t>
      </w:r>
    </w:p>
    <w:p w14:paraId="2EC82B27">
      <w:pPr>
        <w:pStyle w:val="12"/>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570" w:lineRule="exact"/>
        <w:ind w:left="0"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15.1.5 磨粉机</w:t>
      </w:r>
    </w:p>
    <w:p w14:paraId="2D6D6D48">
      <w:pPr>
        <w:pStyle w:val="12"/>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570" w:lineRule="exact"/>
        <w:ind w:left="0"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15.1.6 磨浆机</w:t>
      </w:r>
    </w:p>
    <w:p w14:paraId="243AC373">
      <w:pPr>
        <w:pStyle w:val="12"/>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570" w:lineRule="exact"/>
        <w:ind w:left="0"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15.2 油料初加工机械</w:t>
      </w:r>
    </w:p>
    <w:p w14:paraId="406641A6">
      <w:pPr>
        <w:pStyle w:val="12"/>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570" w:lineRule="exact"/>
        <w:ind w:left="0"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15.2.1 油菜籽干燥机</w:t>
      </w:r>
    </w:p>
    <w:p w14:paraId="13FE0A62">
      <w:pPr>
        <w:pStyle w:val="12"/>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570" w:lineRule="exact"/>
        <w:ind w:left="0"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15.2.2 油料果（籽）脱（剥）壳机</w:t>
      </w:r>
    </w:p>
    <w:p w14:paraId="7E40634A">
      <w:pPr>
        <w:pStyle w:val="12"/>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570" w:lineRule="exact"/>
        <w:ind w:left="0" w:leftChars="0" w:right="0" w:rightChars="0"/>
        <w:jc w:val="left"/>
        <w:textAlignment w:val="auto"/>
        <w:rPr>
          <w:rFonts w:hint="eastAsia" w:ascii="CESI黑体-GB2312" w:hAnsi="CESI黑体-GB2312" w:eastAsia="CESI黑体-GB2312" w:cs="CESI黑体-GB2312"/>
          <w:spacing w:val="15"/>
          <w:sz w:val="32"/>
          <w:szCs w:val="32"/>
          <w:lang w:val="en-US" w:eastAsia="zh-CN"/>
        </w:rPr>
      </w:pPr>
      <w:r>
        <w:rPr>
          <w:rFonts w:hint="eastAsia" w:ascii="CESI黑体-GB2312" w:hAnsi="CESI黑体-GB2312" w:eastAsia="CESI黑体-GB2312" w:cs="CESI黑体-GB2312"/>
          <w:spacing w:val="15"/>
          <w:sz w:val="32"/>
          <w:szCs w:val="32"/>
          <w:lang w:val="en-US" w:eastAsia="zh-CN"/>
        </w:rPr>
        <w:t>16.果菜茶初加工机械</w:t>
      </w:r>
    </w:p>
    <w:p w14:paraId="1FB98EE8">
      <w:pPr>
        <w:pStyle w:val="12"/>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570" w:lineRule="exact"/>
        <w:ind w:left="0"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16.1 果蔬初加工机械</w:t>
      </w:r>
    </w:p>
    <w:p w14:paraId="0021962F">
      <w:pPr>
        <w:pStyle w:val="12"/>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570" w:lineRule="exact"/>
        <w:ind w:left="0"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16.1.1 果蔬分级机</w:t>
      </w:r>
    </w:p>
    <w:p w14:paraId="373384E7">
      <w:pPr>
        <w:pStyle w:val="12"/>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570" w:lineRule="exact"/>
        <w:ind w:left="0"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16.1.2 果蔬清洗机</w:t>
      </w:r>
    </w:p>
    <w:p w14:paraId="5BFF4A87">
      <w:pPr>
        <w:pStyle w:val="12"/>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570" w:lineRule="exact"/>
        <w:ind w:left="0"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16.1.3 水果打蜡机</w:t>
      </w:r>
    </w:p>
    <w:p w14:paraId="63D78749">
      <w:pPr>
        <w:pStyle w:val="12"/>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570" w:lineRule="exact"/>
        <w:ind w:left="0"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16.1.4 果蔬干燥机</w:t>
      </w:r>
    </w:p>
    <w:p w14:paraId="11AE0B59">
      <w:pPr>
        <w:pStyle w:val="12"/>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570" w:lineRule="exact"/>
        <w:ind w:left="0"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16.1.5 干坚果脱壳机</w:t>
      </w:r>
    </w:p>
    <w:p w14:paraId="0DC50ED6">
      <w:pPr>
        <w:pStyle w:val="12"/>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570" w:lineRule="exact"/>
        <w:ind w:left="0"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16.1.6 果蔬去籽（核）机</w:t>
      </w:r>
    </w:p>
    <w:p w14:paraId="72E9C538">
      <w:pPr>
        <w:pStyle w:val="12"/>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570" w:lineRule="exact"/>
        <w:ind w:left="0"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16.1.7 果蔬冷藏保鲜设备</w:t>
      </w:r>
    </w:p>
    <w:p w14:paraId="178DCCFE">
      <w:pPr>
        <w:pStyle w:val="12"/>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570" w:lineRule="exact"/>
        <w:ind w:left="0"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16.2 茶叶初加工机械</w:t>
      </w:r>
    </w:p>
    <w:p w14:paraId="76908E39">
      <w:pPr>
        <w:pStyle w:val="12"/>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570" w:lineRule="exact"/>
        <w:ind w:left="0"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16.2.1 茶叶做青机</w:t>
      </w:r>
    </w:p>
    <w:p w14:paraId="3CC51420">
      <w:pPr>
        <w:pStyle w:val="12"/>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570" w:lineRule="exact"/>
        <w:ind w:left="0"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16.2.2 茶叶杀青机</w:t>
      </w:r>
    </w:p>
    <w:p w14:paraId="76BA2D46">
      <w:pPr>
        <w:pStyle w:val="12"/>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570" w:lineRule="exact"/>
        <w:ind w:left="0"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16.2.3 茶叶揉捻机</w:t>
      </w:r>
    </w:p>
    <w:p w14:paraId="580D5BD6">
      <w:pPr>
        <w:pStyle w:val="12"/>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570" w:lineRule="exact"/>
        <w:ind w:left="0"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16.2.4 茶叶压扁机</w:t>
      </w:r>
    </w:p>
    <w:p w14:paraId="6540D164">
      <w:pPr>
        <w:pStyle w:val="12"/>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570" w:lineRule="exact"/>
        <w:ind w:left="0"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16.2.5 茶叶理条机</w:t>
      </w:r>
    </w:p>
    <w:p w14:paraId="3ADC5734">
      <w:pPr>
        <w:pStyle w:val="12"/>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570" w:lineRule="exact"/>
        <w:ind w:left="0"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16.2.6 茶叶炒（烘）干机</w:t>
      </w:r>
    </w:p>
    <w:p w14:paraId="2CCA742E">
      <w:pPr>
        <w:pStyle w:val="12"/>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570" w:lineRule="exact"/>
        <w:ind w:left="0"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16.2.7 茶叶清选机</w:t>
      </w:r>
    </w:p>
    <w:p w14:paraId="652C9593">
      <w:pPr>
        <w:pStyle w:val="12"/>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570" w:lineRule="exact"/>
        <w:ind w:left="0"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16.2.8 茶叶色选机</w:t>
      </w:r>
    </w:p>
    <w:p w14:paraId="446036C5">
      <w:pPr>
        <w:pStyle w:val="12"/>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570" w:lineRule="exact"/>
        <w:ind w:left="0"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16.2.9 茶叶输送机</w:t>
      </w:r>
    </w:p>
    <w:p w14:paraId="0131BFC9">
      <w:pPr>
        <w:pStyle w:val="12"/>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570" w:lineRule="exact"/>
        <w:ind w:left="0" w:leftChars="0" w:right="0" w:rightChars="0"/>
        <w:jc w:val="left"/>
        <w:textAlignment w:val="auto"/>
        <w:rPr>
          <w:rFonts w:hint="eastAsia" w:ascii="CESI黑体-GB2312" w:hAnsi="CESI黑体-GB2312" w:eastAsia="CESI黑体-GB2312" w:cs="CESI黑体-GB2312"/>
          <w:spacing w:val="15"/>
          <w:sz w:val="32"/>
          <w:szCs w:val="32"/>
          <w:lang w:val="en-US" w:eastAsia="zh-CN"/>
        </w:rPr>
      </w:pPr>
      <w:r>
        <w:rPr>
          <w:rFonts w:hint="eastAsia" w:ascii="CESI黑体-GB2312" w:hAnsi="CESI黑体-GB2312" w:eastAsia="CESI黑体-GB2312" w:cs="CESI黑体-GB2312"/>
          <w:spacing w:val="15"/>
          <w:sz w:val="32"/>
          <w:szCs w:val="32"/>
          <w:lang w:val="en-US" w:eastAsia="zh-CN"/>
        </w:rPr>
        <w:t>17.农用动力机械</w:t>
      </w:r>
    </w:p>
    <w:p w14:paraId="345CC0D7">
      <w:pPr>
        <w:pStyle w:val="12"/>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570" w:lineRule="exact"/>
        <w:ind w:left="0"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17.1 拖拉机</w:t>
      </w:r>
    </w:p>
    <w:p w14:paraId="1354DEB0">
      <w:pPr>
        <w:pStyle w:val="12"/>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570" w:lineRule="exact"/>
        <w:ind w:left="0"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17.1.1 轮式拖拉机</w:t>
      </w:r>
    </w:p>
    <w:p w14:paraId="21B62BEB">
      <w:pPr>
        <w:pStyle w:val="12"/>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570" w:lineRule="exact"/>
        <w:ind w:left="0"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17.1.2 手扶拖拉机</w:t>
      </w:r>
    </w:p>
    <w:p w14:paraId="6F963A47">
      <w:pPr>
        <w:pStyle w:val="12"/>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570" w:lineRule="exact"/>
        <w:ind w:left="0"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17.1.3 履带式拖拉机</w:t>
      </w:r>
    </w:p>
    <w:p w14:paraId="6FA473A7">
      <w:pPr>
        <w:pStyle w:val="12"/>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570" w:lineRule="exact"/>
        <w:ind w:left="0" w:leftChars="0" w:right="0" w:rightChars="0"/>
        <w:jc w:val="left"/>
        <w:textAlignment w:val="auto"/>
        <w:rPr>
          <w:rFonts w:hint="eastAsia" w:ascii="CESI黑体-GB2312" w:hAnsi="CESI黑体-GB2312" w:eastAsia="CESI黑体-GB2312" w:cs="CESI黑体-GB2312"/>
          <w:spacing w:val="15"/>
          <w:sz w:val="32"/>
          <w:szCs w:val="32"/>
          <w:lang w:val="en-US" w:eastAsia="zh-CN"/>
        </w:rPr>
      </w:pPr>
      <w:r>
        <w:rPr>
          <w:rFonts w:hint="eastAsia" w:ascii="CESI黑体-GB2312" w:hAnsi="CESI黑体-GB2312" w:eastAsia="CESI黑体-GB2312" w:cs="CESI黑体-GB2312"/>
          <w:spacing w:val="15"/>
          <w:sz w:val="32"/>
          <w:szCs w:val="32"/>
          <w:lang w:val="en-US" w:eastAsia="zh-CN"/>
        </w:rPr>
        <w:t>18.农用搬运机械</w:t>
      </w:r>
    </w:p>
    <w:p w14:paraId="0A67676F">
      <w:pPr>
        <w:pStyle w:val="12"/>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570" w:lineRule="exact"/>
        <w:ind w:left="0"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18.1 农用运输机械</w:t>
      </w:r>
    </w:p>
    <w:p w14:paraId="208E1439">
      <w:pPr>
        <w:pStyle w:val="12"/>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570" w:lineRule="exact"/>
        <w:ind w:left="0"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18.1.1 田间搬运机</w:t>
      </w:r>
    </w:p>
    <w:p w14:paraId="2147DA8F">
      <w:pPr>
        <w:pStyle w:val="12"/>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570" w:lineRule="exact"/>
        <w:ind w:left="0"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18.1.2 轨道运输机</w:t>
      </w:r>
    </w:p>
    <w:p w14:paraId="62E840FB">
      <w:pPr>
        <w:pStyle w:val="12"/>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570" w:lineRule="exact"/>
        <w:ind w:left="0" w:leftChars="0" w:right="0" w:rightChars="0"/>
        <w:jc w:val="left"/>
        <w:textAlignment w:val="auto"/>
        <w:rPr>
          <w:rFonts w:hint="eastAsia" w:ascii="CESI黑体-GB2312" w:hAnsi="CESI黑体-GB2312" w:eastAsia="CESI黑体-GB2312" w:cs="CESI黑体-GB2312"/>
          <w:spacing w:val="15"/>
          <w:sz w:val="32"/>
          <w:szCs w:val="32"/>
          <w:lang w:val="en-US" w:eastAsia="zh-CN"/>
        </w:rPr>
      </w:pPr>
      <w:r>
        <w:rPr>
          <w:rFonts w:hint="eastAsia" w:ascii="CESI黑体-GB2312" w:hAnsi="CESI黑体-GB2312" w:eastAsia="CESI黑体-GB2312" w:cs="CESI黑体-GB2312"/>
          <w:spacing w:val="15"/>
          <w:sz w:val="32"/>
          <w:szCs w:val="32"/>
          <w:lang w:val="en-US" w:eastAsia="zh-CN"/>
        </w:rPr>
        <w:t>19.农用水泵</w:t>
      </w:r>
    </w:p>
    <w:p w14:paraId="5FD99B7C">
      <w:pPr>
        <w:pStyle w:val="12"/>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570" w:lineRule="exact"/>
        <w:ind w:left="0"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19.1 农用水泵</w:t>
      </w:r>
    </w:p>
    <w:p w14:paraId="5755DB75">
      <w:pPr>
        <w:pStyle w:val="12"/>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570" w:lineRule="exact"/>
        <w:ind w:left="0"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19.1.1 潜水电泵</w:t>
      </w:r>
    </w:p>
    <w:p w14:paraId="6CCA88E8">
      <w:pPr>
        <w:pStyle w:val="12"/>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570" w:lineRule="exact"/>
        <w:ind w:left="0"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19.1.2 地面泵（机组）</w:t>
      </w:r>
    </w:p>
    <w:p w14:paraId="040CEF3A">
      <w:pPr>
        <w:pStyle w:val="12"/>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570" w:lineRule="exact"/>
        <w:ind w:left="0" w:leftChars="0" w:right="0" w:rightChars="0"/>
        <w:jc w:val="left"/>
        <w:textAlignment w:val="auto"/>
        <w:rPr>
          <w:rFonts w:hint="eastAsia" w:ascii="CESI黑体-GB2312" w:hAnsi="CESI黑体-GB2312" w:eastAsia="CESI黑体-GB2312" w:cs="CESI黑体-GB2312"/>
          <w:spacing w:val="15"/>
          <w:sz w:val="32"/>
          <w:szCs w:val="32"/>
          <w:lang w:val="en-US" w:eastAsia="zh-CN"/>
        </w:rPr>
      </w:pPr>
      <w:r>
        <w:rPr>
          <w:rFonts w:hint="eastAsia" w:ascii="CESI黑体-GB2312" w:hAnsi="CESI黑体-GB2312" w:eastAsia="CESI黑体-GB2312" w:cs="CESI黑体-GB2312"/>
          <w:spacing w:val="15"/>
          <w:sz w:val="32"/>
          <w:szCs w:val="32"/>
          <w:lang w:val="en-US" w:eastAsia="zh-CN"/>
        </w:rPr>
        <w:t>20.设施环境控制设备</w:t>
      </w:r>
    </w:p>
    <w:p w14:paraId="5501D460">
      <w:pPr>
        <w:pStyle w:val="12"/>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570" w:lineRule="exact"/>
        <w:ind w:left="0"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20.1 设施环境控制设备</w:t>
      </w:r>
    </w:p>
    <w:p w14:paraId="7AAB6E95">
      <w:pPr>
        <w:pStyle w:val="12"/>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570" w:lineRule="exact"/>
        <w:ind w:left="0"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20.1.1 拉幕（卷帘）设备</w:t>
      </w:r>
    </w:p>
    <w:p w14:paraId="09969757">
      <w:pPr>
        <w:pStyle w:val="12"/>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570" w:lineRule="exact"/>
        <w:ind w:left="0"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20.1.2 加温设备</w:t>
      </w:r>
    </w:p>
    <w:p w14:paraId="22CB7305">
      <w:pPr>
        <w:pStyle w:val="12"/>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570" w:lineRule="exact"/>
        <w:ind w:left="0"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20.1.3 湿帘降温设备</w:t>
      </w:r>
    </w:p>
    <w:p w14:paraId="0884259A">
      <w:pPr>
        <w:pStyle w:val="12"/>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570" w:lineRule="exact"/>
        <w:ind w:left="0" w:leftChars="0" w:right="0" w:rightChars="0"/>
        <w:jc w:val="left"/>
        <w:textAlignment w:val="auto"/>
        <w:rPr>
          <w:rFonts w:hint="eastAsia" w:ascii="CESI黑体-GB2312" w:hAnsi="CESI黑体-GB2312" w:eastAsia="CESI黑体-GB2312" w:cs="CESI黑体-GB2312"/>
          <w:spacing w:val="15"/>
          <w:sz w:val="32"/>
          <w:szCs w:val="32"/>
          <w:lang w:val="en-US" w:eastAsia="zh-CN"/>
        </w:rPr>
      </w:pPr>
      <w:r>
        <w:rPr>
          <w:rFonts w:hint="eastAsia" w:ascii="CESI黑体-GB2312" w:hAnsi="CESI黑体-GB2312" w:eastAsia="CESI黑体-GB2312" w:cs="CESI黑体-GB2312"/>
          <w:spacing w:val="15"/>
          <w:sz w:val="32"/>
          <w:szCs w:val="32"/>
          <w:lang w:val="en-US" w:eastAsia="zh-CN"/>
        </w:rPr>
        <w:t>21.农田基本建设机械</w:t>
      </w:r>
    </w:p>
    <w:p w14:paraId="29BDCB42">
      <w:pPr>
        <w:pStyle w:val="12"/>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570" w:lineRule="exact"/>
        <w:ind w:left="0"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21.1 平地机械（限与拖拉机配套）</w:t>
      </w:r>
    </w:p>
    <w:p w14:paraId="2D44C496">
      <w:pPr>
        <w:pStyle w:val="12"/>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570" w:lineRule="exact"/>
        <w:ind w:left="0"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21.1.1 平地机</w:t>
      </w:r>
    </w:p>
    <w:p w14:paraId="646F656B">
      <w:pPr>
        <w:pStyle w:val="12"/>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570" w:lineRule="exact"/>
        <w:ind w:left="0"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21.2 清理机械</w:t>
      </w:r>
    </w:p>
    <w:p w14:paraId="0809F3F8">
      <w:pPr>
        <w:pStyle w:val="12"/>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570" w:lineRule="exact"/>
        <w:ind w:left="0"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21.2.1 捡（清）石机</w:t>
      </w:r>
    </w:p>
    <w:p w14:paraId="0598B24D">
      <w:pPr>
        <w:pStyle w:val="12"/>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570" w:lineRule="exact"/>
        <w:ind w:left="0" w:leftChars="0" w:right="0" w:rightChars="0"/>
        <w:jc w:val="left"/>
        <w:textAlignment w:val="auto"/>
        <w:rPr>
          <w:rFonts w:hint="eastAsia" w:ascii="CESI黑体-GB2312" w:hAnsi="CESI黑体-GB2312" w:eastAsia="CESI黑体-GB2312" w:cs="CESI黑体-GB2312"/>
          <w:spacing w:val="15"/>
          <w:sz w:val="32"/>
          <w:szCs w:val="32"/>
          <w:lang w:val="en-US" w:eastAsia="zh-CN"/>
        </w:rPr>
      </w:pPr>
      <w:r>
        <w:rPr>
          <w:rFonts w:hint="eastAsia" w:ascii="CESI黑体-GB2312" w:hAnsi="CESI黑体-GB2312" w:eastAsia="CESI黑体-GB2312" w:cs="CESI黑体-GB2312"/>
          <w:spacing w:val="15"/>
          <w:sz w:val="32"/>
          <w:szCs w:val="32"/>
          <w:lang w:val="en-US" w:eastAsia="zh-CN"/>
        </w:rPr>
        <w:t>22.其他农业机械</w:t>
      </w:r>
    </w:p>
    <w:p w14:paraId="4EB7321B">
      <w:pPr>
        <w:pStyle w:val="12"/>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570" w:lineRule="exact"/>
        <w:ind w:left="0"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22.1其他农业机械</w:t>
      </w:r>
    </w:p>
    <w:p w14:paraId="2FB5C1FE">
      <w:pPr>
        <w:pStyle w:val="12"/>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570" w:lineRule="exact"/>
        <w:ind w:left="0" w:leftChars="0" w:right="0" w:rightChars="0"/>
        <w:jc w:val="left"/>
        <w:textAlignment w:val="auto"/>
        <w:rPr>
          <w:rFonts w:hint="eastAsia" w:ascii="CESI仿宋-GB2312" w:hAnsi="CESI仿宋-GB2312" w:eastAsia="CESI仿宋-GB2312" w:cs="CESI仿宋-GB2312"/>
          <w:color w:val="FF0000"/>
          <w:spacing w:val="15"/>
          <w:sz w:val="32"/>
          <w:szCs w:val="32"/>
          <w:lang w:val="en-US" w:eastAsia="zh-CN"/>
        </w:rPr>
      </w:pPr>
      <w:r>
        <w:rPr>
          <w:rFonts w:hint="eastAsia" w:ascii="CESI仿宋-GB2312" w:hAnsi="CESI仿宋-GB2312" w:eastAsia="CESI仿宋-GB2312" w:cs="CESI仿宋-GB2312"/>
          <w:spacing w:val="15"/>
          <w:sz w:val="32"/>
          <w:szCs w:val="32"/>
          <w:lang w:val="en-US" w:eastAsia="zh-CN"/>
        </w:rPr>
        <w:t>22.1.1水井钻机</w:t>
      </w:r>
    </w:p>
    <w:p w14:paraId="3398D6E9">
      <w:pPr>
        <w:pStyle w:val="12"/>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570" w:lineRule="exact"/>
        <w:ind w:left="0" w:leftChars="0" w:right="0" w:rightChars="0"/>
        <w:jc w:val="left"/>
        <w:textAlignment w:val="auto"/>
        <w:rPr>
          <w:rFonts w:hint="eastAsia" w:ascii="CESI仿宋-GB2312" w:hAnsi="CESI仿宋-GB2312" w:eastAsia="CESI仿宋-GB2312" w:cs="CESI仿宋-GB2312"/>
          <w:color w:val="FF0000"/>
          <w:spacing w:val="15"/>
          <w:sz w:val="32"/>
          <w:szCs w:val="32"/>
          <w:lang w:val="en-US" w:eastAsia="zh-CN"/>
        </w:rPr>
      </w:pPr>
    </w:p>
    <w:p w14:paraId="2C0BDEA5">
      <w:pPr>
        <w:pStyle w:val="12"/>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570" w:lineRule="exact"/>
        <w:ind w:left="0" w:leftChars="0" w:right="0" w:rightChars="0"/>
        <w:jc w:val="left"/>
        <w:textAlignment w:val="auto"/>
        <w:rPr>
          <w:rFonts w:hint="eastAsia" w:ascii="CESI仿宋-GB2312" w:hAnsi="CESI仿宋-GB2312" w:eastAsia="CESI仿宋-GB2312" w:cs="CESI仿宋-GB2312"/>
          <w:color w:val="FF0000"/>
          <w:spacing w:val="15"/>
          <w:sz w:val="32"/>
          <w:szCs w:val="32"/>
          <w:lang w:val="en-US" w:eastAsia="zh-CN"/>
        </w:rPr>
      </w:pPr>
    </w:p>
    <w:p w14:paraId="7897C059">
      <w:pPr>
        <w:pStyle w:val="12"/>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70" w:lineRule="exact"/>
        <w:ind w:left="731" w:leftChars="0" w:right="0" w:rightChars="0"/>
        <w:jc w:val="left"/>
        <w:textAlignment w:val="auto"/>
        <w:rPr>
          <w:rFonts w:hint="eastAsia" w:ascii="CESI仿宋-GB2312" w:hAnsi="CESI仿宋-GB2312" w:eastAsia="CESI仿宋-GB2312" w:cs="CESI仿宋-GB2312"/>
          <w:color w:val="FF0000"/>
          <w:spacing w:val="15"/>
          <w:sz w:val="32"/>
          <w:szCs w:val="32"/>
          <w:lang w:val="en-US" w:eastAsia="zh-CN"/>
        </w:rPr>
      </w:pPr>
    </w:p>
    <w:p w14:paraId="77132E67">
      <w:pPr>
        <w:pStyle w:val="12"/>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70" w:lineRule="exact"/>
        <w:ind w:left="731" w:leftChars="0" w:right="0" w:rightChars="0"/>
        <w:jc w:val="left"/>
        <w:textAlignment w:val="auto"/>
        <w:rPr>
          <w:rFonts w:hint="eastAsia" w:ascii="CESI仿宋-GB2312" w:hAnsi="CESI仿宋-GB2312" w:eastAsia="CESI仿宋-GB2312" w:cs="CESI仿宋-GB2312"/>
          <w:color w:val="FF0000"/>
          <w:spacing w:val="15"/>
          <w:sz w:val="32"/>
          <w:szCs w:val="32"/>
          <w:lang w:val="en-US" w:eastAsia="zh-CN"/>
        </w:rPr>
      </w:pPr>
    </w:p>
    <w:p w14:paraId="4E9E7787">
      <w:pPr>
        <w:pStyle w:val="12"/>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70" w:lineRule="exact"/>
        <w:ind w:left="731" w:leftChars="0" w:right="0" w:rightChars="0"/>
        <w:jc w:val="left"/>
        <w:textAlignment w:val="auto"/>
        <w:rPr>
          <w:rFonts w:hint="eastAsia" w:ascii="CESI仿宋-GB2312" w:hAnsi="CESI仿宋-GB2312" w:eastAsia="CESI仿宋-GB2312" w:cs="CESI仿宋-GB2312"/>
          <w:color w:val="FF0000"/>
          <w:spacing w:val="15"/>
          <w:sz w:val="32"/>
          <w:szCs w:val="32"/>
          <w:lang w:val="en-US" w:eastAsia="zh-CN"/>
        </w:rPr>
      </w:pPr>
    </w:p>
    <w:p w14:paraId="30B645B0">
      <w:pPr>
        <w:pStyle w:val="12"/>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70" w:lineRule="exact"/>
        <w:ind w:left="731" w:leftChars="0" w:right="0" w:rightChars="0"/>
        <w:jc w:val="left"/>
        <w:textAlignment w:val="auto"/>
        <w:rPr>
          <w:rFonts w:hint="eastAsia" w:ascii="CESI仿宋-GB2312" w:hAnsi="CESI仿宋-GB2312" w:eastAsia="CESI仿宋-GB2312" w:cs="CESI仿宋-GB2312"/>
          <w:color w:val="FF0000"/>
          <w:spacing w:val="15"/>
          <w:sz w:val="32"/>
          <w:szCs w:val="32"/>
          <w:lang w:val="en-US" w:eastAsia="zh-CN"/>
        </w:rPr>
      </w:pPr>
    </w:p>
    <w:p w14:paraId="04B0C67D">
      <w:pPr>
        <w:pStyle w:val="12"/>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70" w:lineRule="exact"/>
        <w:ind w:left="731" w:leftChars="0" w:right="0" w:rightChars="0"/>
        <w:jc w:val="left"/>
        <w:textAlignment w:val="auto"/>
        <w:rPr>
          <w:rFonts w:hint="eastAsia" w:ascii="CESI仿宋-GB2312" w:hAnsi="CESI仿宋-GB2312" w:eastAsia="CESI仿宋-GB2312" w:cs="CESI仿宋-GB2312"/>
          <w:color w:val="FF0000"/>
          <w:spacing w:val="15"/>
          <w:sz w:val="32"/>
          <w:szCs w:val="32"/>
          <w:lang w:val="en-US" w:eastAsia="zh-CN"/>
        </w:rPr>
      </w:pPr>
    </w:p>
    <w:p w14:paraId="23151CA3">
      <w:pPr>
        <w:pStyle w:val="12"/>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570" w:lineRule="exact"/>
        <w:ind w:left="731" w:leftChars="0" w:right="0" w:rightChars="0"/>
        <w:jc w:val="left"/>
        <w:textAlignment w:val="auto"/>
        <w:rPr>
          <w:rFonts w:hint="eastAsia" w:ascii="CESI仿宋-GB2312" w:hAnsi="CESI仿宋-GB2312" w:eastAsia="CESI仿宋-GB2312" w:cs="CESI仿宋-GB2312"/>
          <w:color w:val="FF0000"/>
          <w:spacing w:val="15"/>
          <w:sz w:val="32"/>
          <w:szCs w:val="32"/>
          <w:lang w:val="en-US" w:eastAsia="zh-CN"/>
        </w:rPr>
      </w:pPr>
    </w:p>
    <w:p w14:paraId="0F7C3607">
      <w:pPr>
        <w:keepNext w:val="0"/>
        <w:keepLines w:val="0"/>
        <w:pageBreakBefore w:val="0"/>
        <w:widowControl w:val="0"/>
        <w:kinsoku/>
        <w:wordWrap/>
        <w:overflowPunct/>
        <w:topLinePunct w:val="0"/>
        <w:autoSpaceDE w:val="0"/>
        <w:autoSpaceDN w:val="0"/>
        <w:bidi w:val="0"/>
        <w:adjustRightInd/>
        <w:snapToGrid/>
        <w:spacing w:line="570" w:lineRule="exact"/>
        <w:jc w:val="left"/>
        <w:textAlignment w:val="auto"/>
        <w:rPr>
          <w:rFonts w:hint="eastAsia" w:ascii="黑体" w:hAnsi="黑体" w:eastAsia="黑体" w:cs="黑体"/>
          <w:sz w:val="32"/>
          <w:szCs w:val="32"/>
        </w:rPr>
      </w:pPr>
    </w:p>
    <w:p w14:paraId="6E88CDBE">
      <w:pPr>
        <w:keepNext w:val="0"/>
        <w:keepLines w:val="0"/>
        <w:pageBreakBefore w:val="0"/>
        <w:widowControl w:val="0"/>
        <w:kinsoku/>
        <w:wordWrap/>
        <w:overflowPunct/>
        <w:topLinePunct w:val="0"/>
        <w:autoSpaceDE w:val="0"/>
        <w:autoSpaceDN w:val="0"/>
        <w:bidi w:val="0"/>
        <w:adjustRightInd/>
        <w:snapToGrid/>
        <w:spacing w:line="570" w:lineRule="exact"/>
        <w:jc w:val="left"/>
        <w:textAlignment w:val="auto"/>
        <w:rPr>
          <w:rFonts w:hint="eastAsia" w:ascii="黑体" w:hAnsi="黑体" w:eastAsia="黑体" w:cs="黑体"/>
          <w:sz w:val="32"/>
          <w:szCs w:val="32"/>
        </w:rPr>
      </w:pPr>
    </w:p>
    <w:p w14:paraId="34CC6ADA">
      <w:pPr>
        <w:keepNext w:val="0"/>
        <w:keepLines w:val="0"/>
        <w:pageBreakBefore w:val="0"/>
        <w:widowControl w:val="0"/>
        <w:kinsoku/>
        <w:wordWrap/>
        <w:overflowPunct/>
        <w:topLinePunct w:val="0"/>
        <w:autoSpaceDE w:val="0"/>
        <w:autoSpaceDN w:val="0"/>
        <w:bidi w:val="0"/>
        <w:adjustRightInd/>
        <w:snapToGrid/>
        <w:spacing w:line="570" w:lineRule="exact"/>
        <w:jc w:val="left"/>
        <w:textAlignment w:val="auto"/>
        <w:rPr>
          <w:rFonts w:hint="eastAsia" w:ascii="黑体" w:hAnsi="黑体" w:eastAsia="黑体" w:cs="黑体"/>
          <w:sz w:val="32"/>
          <w:szCs w:val="32"/>
        </w:rPr>
      </w:pPr>
    </w:p>
    <w:p w14:paraId="4AD20878">
      <w:pPr>
        <w:keepNext w:val="0"/>
        <w:keepLines w:val="0"/>
        <w:pageBreakBefore w:val="0"/>
        <w:widowControl w:val="0"/>
        <w:kinsoku/>
        <w:wordWrap/>
        <w:overflowPunct/>
        <w:topLinePunct w:val="0"/>
        <w:autoSpaceDE w:val="0"/>
        <w:autoSpaceDN w:val="0"/>
        <w:bidi w:val="0"/>
        <w:adjustRightInd/>
        <w:snapToGrid/>
        <w:spacing w:line="570" w:lineRule="exact"/>
        <w:jc w:val="left"/>
        <w:textAlignment w:val="auto"/>
        <w:rPr>
          <w:rFonts w:hint="eastAsia" w:ascii="黑体" w:hAnsi="黑体" w:eastAsia="黑体" w:cs="黑体"/>
          <w:sz w:val="32"/>
          <w:szCs w:val="32"/>
        </w:rPr>
      </w:pPr>
    </w:p>
    <w:p w14:paraId="28E61C15">
      <w:pPr>
        <w:keepNext w:val="0"/>
        <w:keepLines w:val="0"/>
        <w:pageBreakBefore w:val="0"/>
        <w:widowControl w:val="0"/>
        <w:kinsoku/>
        <w:wordWrap/>
        <w:overflowPunct/>
        <w:topLinePunct w:val="0"/>
        <w:autoSpaceDE w:val="0"/>
        <w:autoSpaceDN w:val="0"/>
        <w:bidi w:val="0"/>
        <w:adjustRightInd/>
        <w:snapToGrid/>
        <w:spacing w:line="570" w:lineRule="exact"/>
        <w:jc w:val="left"/>
        <w:textAlignment w:val="auto"/>
        <w:rPr>
          <w:rFonts w:hint="eastAsia" w:ascii="黑体" w:hAnsi="黑体" w:eastAsia="黑体" w:cs="黑体"/>
          <w:sz w:val="32"/>
          <w:szCs w:val="32"/>
        </w:rPr>
      </w:pPr>
    </w:p>
    <w:p w14:paraId="1EC96DED">
      <w:pPr>
        <w:keepNext w:val="0"/>
        <w:keepLines w:val="0"/>
        <w:pageBreakBefore w:val="0"/>
        <w:widowControl w:val="0"/>
        <w:kinsoku/>
        <w:wordWrap/>
        <w:overflowPunct/>
        <w:topLinePunct w:val="0"/>
        <w:autoSpaceDE w:val="0"/>
        <w:autoSpaceDN w:val="0"/>
        <w:bidi w:val="0"/>
        <w:adjustRightInd/>
        <w:snapToGrid/>
        <w:spacing w:line="570" w:lineRule="exact"/>
        <w:jc w:val="left"/>
        <w:textAlignment w:val="auto"/>
        <w:rPr>
          <w:rFonts w:hint="eastAsia" w:ascii="黑体" w:hAnsi="黑体" w:eastAsia="黑体" w:cs="黑体"/>
          <w:sz w:val="32"/>
          <w:szCs w:val="32"/>
        </w:rPr>
      </w:pPr>
    </w:p>
    <w:p w14:paraId="32FBFE37">
      <w:pPr>
        <w:pStyle w:val="2"/>
        <w:rPr>
          <w:rFonts w:hint="eastAsia"/>
        </w:rPr>
      </w:pPr>
    </w:p>
    <w:p w14:paraId="591DF324">
      <w:pPr>
        <w:keepNext w:val="0"/>
        <w:keepLines w:val="0"/>
        <w:pageBreakBefore w:val="0"/>
        <w:widowControl w:val="0"/>
        <w:kinsoku/>
        <w:wordWrap/>
        <w:overflowPunct/>
        <w:topLinePunct w:val="0"/>
        <w:autoSpaceDE w:val="0"/>
        <w:autoSpaceDN w:val="0"/>
        <w:bidi w:val="0"/>
        <w:adjustRightInd/>
        <w:snapToGrid/>
        <w:spacing w:line="570" w:lineRule="exact"/>
        <w:jc w:val="left"/>
        <w:textAlignment w:val="auto"/>
        <w:rPr>
          <w:rFonts w:hint="eastAsia" w:ascii="黑体" w:hAnsi="黑体" w:eastAsia="黑体" w:cs="黑体"/>
          <w:sz w:val="32"/>
          <w:szCs w:val="32"/>
        </w:rPr>
      </w:pPr>
    </w:p>
    <w:p w14:paraId="534C83B2">
      <w:pPr>
        <w:keepNext w:val="0"/>
        <w:keepLines w:val="0"/>
        <w:pageBreakBefore w:val="0"/>
        <w:widowControl w:val="0"/>
        <w:kinsoku/>
        <w:wordWrap/>
        <w:overflowPunct/>
        <w:topLinePunct w:val="0"/>
        <w:autoSpaceDE w:val="0"/>
        <w:autoSpaceDN w:val="0"/>
        <w:bidi w:val="0"/>
        <w:adjustRightInd/>
        <w:snapToGrid/>
        <w:spacing w:line="570" w:lineRule="exact"/>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p>
    <w:p w14:paraId="375106A1">
      <w:pPr>
        <w:pStyle w:val="4"/>
        <w:keepNext w:val="0"/>
        <w:keepLines w:val="0"/>
        <w:pageBreakBefore w:val="0"/>
        <w:widowControl w:val="0"/>
        <w:kinsoku/>
        <w:wordWrap/>
        <w:overflowPunct/>
        <w:topLinePunct w:val="0"/>
        <w:autoSpaceDE w:val="0"/>
        <w:autoSpaceDN w:val="0"/>
        <w:bidi w:val="0"/>
        <w:adjustRightInd/>
        <w:snapToGrid/>
        <w:spacing w:before="0" w:beforeAutospacing="0" w:after="0" w:afterAutospacing="0" w:line="570" w:lineRule="exact"/>
        <w:ind w:left="0" w:leftChars="0" w:firstLine="0" w:firstLineChars="0"/>
        <w:jc w:val="center"/>
        <w:textAlignment w:val="auto"/>
        <w:rPr>
          <w:rFonts w:hint="eastAsia" w:ascii="方正小标宋简体" w:hAnsi="方正小标宋简体" w:eastAsia="方正小标宋简体" w:cs="方正小标宋简体"/>
          <w:b w:val="0"/>
          <w:bCs w:val="0"/>
          <w:color w:val="000000"/>
          <w:kern w:val="0"/>
          <w:sz w:val="44"/>
          <w:szCs w:val="44"/>
        </w:rPr>
      </w:pPr>
      <w:r>
        <w:rPr>
          <w:rFonts w:hint="eastAsia" w:ascii="方正小标宋简体" w:hAnsi="方正小标宋简体" w:eastAsia="方正小标宋简体" w:cs="方正小标宋简体"/>
          <w:b w:val="0"/>
          <w:bCs w:val="0"/>
          <w:color w:val="000000"/>
          <w:kern w:val="0"/>
          <w:sz w:val="44"/>
          <w:szCs w:val="44"/>
        </w:rPr>
        <w:t>农机专项鉴定产品购置补贴实施工作规范</w:t>
      </w:r>
    </w:p>
    <w:p w14:paraId="2A2FEEA3">
      <w:pPr>
        <w:pStyle w:val="4"/>
        <w:keepNext w:val="0"/>
        <w:keepLines w:val="0"/>
        <w:pageBreakBefore w:val="0"/>
        <w:widowControl w:val="0"/>
        <w:kinsoku/>
        <w:wordWrap/>
        <w:overflowPunct/>
        <w:topLinePunct w:val="0"/>
        <w:autoSpaceDE w:val="0"/>
        <w:autoSpaceDN w:val="0"/>
        <w:bidi w:val="0"/>
        <w:adjustRightInd/>
        <w:snapToGrid/>
        <w:spacing w:before="0" w:beforeAutospacing="0" w:after="0" w:afterAutospacing="0" w:line="570" w:lineRule="exact"/>
        <w:ind w:left="0" w:leftChars="0" w:firstLine="0" w:firstLineChars="0"/>
        <w:jc w:val="center"/>
        <w:textAlignment w:val="auto"/>
        <w:rPr>
          <w:rFonts w:hint="eastAsia" w:ascii="CESI楷体-GB2312" w:hAnsi="CESI楷体-GB2312" w:eastAsia="CESI楷体-GB2312" w:cs="CESI楷体-GB2312"/>
          <w:b/>
          <w:bCs/>
          <w:color w:val="000000"/>
          <w:kern w:val="0"/>
          <w:sz w:val="36"/>
          <w:szCs w:val="36"/>
        </w:rPr>
      </w:pPr>
      <w:r>
        <w:rPr>
          <w:rFonts w:hint="eastAsia" w:ascii="CESI楷体-GB2312" w:hAnsi="CESI楷体-GB2312" w:eastAsia="CESI楷体-GB2312" w:cs="CESI楷体-GB2312"/>
          <w:b/>
          <w:bCs/>
          <w:color w:val="000000"/>
          <w:kern w:val="0"/>
          <w:sz w:val="36"/>
          <w:szCs w:val="36"/>
        </w:rPr>
        <w:t>（试行）</w:t>
      </w:r>
    </w:p>
    <w:p w14:paraId="0459E97A">
      <w:pPr>
        <w:keepNext w:val="0"/>
        <w:keepLines w:val="0"/>
        <w:pageBreakBefore w:val="0"/>
        <w:widowControl w:val="0"/>
        <w:kinsoku/>
        <w:wordWrap/>
        <w:overflowPunct/>
        <w:topLinePunct w:val="0"/>
        <w:autoSpaceDE w:val="0"/>
        <w:autoSpaceDN w:val="0"/>
        <w:bidi w:val="0"/>
        <w:adjustRightInd/>
        <w:snapToGrid/>
        <w:spacing w:line="570" w:lineRule="exact"/>
        <w:jc w:val="center"/>
        <w:textAlignment w:val="auto"/>
        <w:rPr>
          <w:rFonts w:ascii="华文中宋" w:hAnsi="华文中宋" w:eastAsia="华文中宋" w:cs="黑体"/>
          <w:b/>
          <w:sz w:val="36"/>
          <w:szCs w:val="36"/>
        </w:rPr>
      </w:pPr>
    </w:p>
    <w:p w14:paraId="73453A96">
      <w:pPr>
        <w:keepNext w:val="0"/>
        <w:keepLines w:val="0"/>
        <w:pageBreakBefore w:val="0"/>
        <w:widowControl w:val="0"/>
        <w:kinsoku/>
        <w:wordWrap/>
        <w:overflowPunct/>
        <w:topLinePunct w:val="0"/>
        <w:autoSpaceDE w:val="0"/>
        <w:autoSpaceDN w:val="0"/>
        <w:bidi w:val="0"/>
        <w:adjustRightInd/>
        <w:snapToGrid/>
        <w:spacing w:line="570" w:lineRule="exact"/>
        <w:jc w:val="left"/>
        <w:textAlignment w:val="auto"/>
        <w:rPr>
          <w:rFonts w:ascii="黑体" w:hAnsi="黑体" w:eastAsia="黑体" w:cs="黑体"/>
          <w:sz w:val="32"/>
          <w:szCs w:val="32"/>
        </w:rPr>
      </w:pPr>
      <w:r>
        <w:rPr>
          <w:rFonts w:ascii="黑体" w:hAnsi="黑体" w:eastAsia="黑体" w:cs="黑体"/>
          <w:sz w:val="32"/>
          <w:szCs w:val="32"/>
        </w:rPr>
        <w:t xml:space="preserve">   </w:t>
      </w:r>
      <w:r>
        <w:rPr>
          <w:rFonts w:hint="eastAsia" w:ascii="黑体" w:hAnsi="黑体" w:eastAsia="黑体" w:cs="黑体"/>
          <w:sz w:val="32"/>
          <w:szCs w:val="32"/>
        </w:rPr>
        <w:t xml:space="preserve">  </w:t>
      </w:r>
      <w:r>
        <w:rPr>
          <w:rFonts w:ascii="黑体" w:hAnsi="黑体" w:eastAsia="黑体" w:cs="黑体"/>
          <w:sz w:val="32"/>
          <w:szCs w:val="32"/>
        </w:rPr>
        <w:t>一、补贴</w:t>
      </w:r>
      <w:r>
        <w:rPr>
          <w:rFonts w:hint="eastAsia" w:ascii="黑体" w:hAnsi="黑体" w:eastAsia="黑体" w:cs="黑体"/>
          <w:sz w:val="32"/>
          <w:szCs w:val="32"/>
        </w:rPr>
        <w:t>产品选定</w:t>
      </w:r>
    </w:p>
    <w:p w14:paraId="0EAA014D">
      <w:pPr>
        <w:keepNext w:val="0"/>
        <w:keepLines w:val="0"/>
        <w:pageBreakBefore w:val="0"/>
        <w:widowControl w:val="0"/>
        <w:kinsoku/>
        <w:wordWrap/>
        <w:overflowPunct/>
        <w:topLinePunct w:val="0"/>
        <w:autoSpaceDE w:val="0"/>
        <w:autoSpaceDN w:val="0"/>
        <w:bidi w:val="0"/>
        <w:adjustRightInd/>
        <w:snapToGrid/>
        <w:spacing w:line="570" w:lineRule="exact"/>
        <w:ind w:firstLine="643" w:firstLineChars="200"/>
        <w:textAlignment w:val="auto"/>
        <w:rPr>
          <w:rFonts w:ascii="仿宋_GB2312" w:eastAsia="仿宋_GB2312"/>
          <w:kern w:val="0"/>
          <w:sz w:val="32"/>
        </w:rPr>
      </w:pPr>
      <w:r>
        <w:rPr>
          <w:rFonts w:hint="eastAsia" w:ascii="楷体_GB2312" w:hAnsi="楷体_GB2312" w:eastAsia="楷体_GB2312" w:cs="楷体_GB2312"/>
          <w:b/>
          <w:bCs/>
          <w:kern w:val="0"/>
          <w:sz w:val="32"/>
        </w:rPr>
        <w:t>（一）产品条件。</w:t>
      </w:r>
      <w:r>
        <w:rPr>
          <w:rFonts w:hint="eastAsia" w:ascii="仿宋_GB2312" w:eastAsia="仿宋_GB2312"/>
          <w:kern w:val="0"/>
          <w:sz w:val="32"/>
        </w:rPr>
        <w:t>参与</w:t>
      </w:r>
      <w:r>
        <w:rPr>
          <w:rFonts w:ascii="仿宋_GB2312" w:eastAsia="仿宋_GB2312"/>
          <w:kern w:val="0"/>
          <w:sz w:val="32"/>
        </w:rPr>
        <w:t>农机购置补贴</w:t>
      </w:r>
      <w:r>
        <w:rPr>
          <w:rFonts w:hint="eastAsia" w:ascii="仿宋_GB2312" w:eastAsia="仿宋_GB2312"/>
          <w:kern w:val="0"/>
          <w:sz w:val="32"/>
        </w:rPr>
        <w:t>的农机</w:t>
      </w:r>
      <w:r>
        <w:rPr>
          <w:rFonts w:ascii="仿宋_GB2312" w:eastAsia="仿宋_GB2312"/>
          <w:kern w:val="0"/>
          <w:sz w:val="32"/>
        </w:rPr>
        <w:t>专项鉴定产品</w:t>
      </w:r>
      <w:r>
        <w:rPr>
          <w:rFonts w:hint="eastAsia" w:ascii="仿宋_GB2312" w:eastAsia="仿宋_GB2312"/>
          <w:kern w:val="0"/>
          <w:sz w:val="32"/>
        </w:rPr>
        <w:t>应符合</w:t>
      </w:r>
      <w:r>
        <w:rPr>
          <w:rFonts w:ascii="仿宋_GB2312" w:eastAsia="仿宋_GB2312"/>
          <w:kern w:val="0"/>
          <w:sz w:val="32"/>
        </w:rPr>
        <w:t>以下</w:t>
      </w:r>
      <w:r>
        <w:rPr>
          <w:rFonts w:hint="eastAsia" w:ascii="仿宋_GB2312" w:eastAsia="仿宋_GB2312"/>
          <w:kern w:val="0"/>
          <w:sz w:val="32"/>
        </w:rPr>
        <w:t>条件：</w:t>
      </w:r>
    </w:p>
    <w:p w14:paraId="00B6AD7A">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ascii="仿宋_GB2312" w:eastAsia="仿宋_GB2312"/>
          <w:kern w:val="0"/>
          <w:sz w:val="32"/>
        </w:rPr>
      </w:pPr>
      <w:r>
        <w:rPr>
          <w:rFonts w:ascii="仿宋_GB2312" w:eastAsia="仿宋_GB2312"/>
          <w:kern w:val="0"/>
          <w:sz w:val="32"/>
        </w:rPr>
        <w:t>1.</w:t>
      </w:r>
      <w:r>
        <w:rPr>
          <w:rFonts w:hint="eastAsia" w:ascii="仿宋_GB2312" w:eastAsia="仿宋_GB2312"/>
          <w:kern w:val="0"/>
          <w:sz w:val="32"/>
        </w:rPr>
        <w:t>由</w:t>
      </w:r>
      <w:r>
        <w:rPr>
          <w:rFonts w:ascii="仿宋_GB2312" w:eastAsia="仿宋_GB2312"/>
          <w:kern w:val="0"/>
          <w:sz w:val="32"/>
        </w:rPr>
        <w:t>基层</w:t>
      </w:r>
      <w:r>
        <w:rPr>
          <w:rFonts w:hint="eastAsia" w:ascii="仿宋_GB2312" w:eastAsia="仿宋_GB2312"/>
          <w:kern w:val="0"/>
          <w:sz w:val="32"/>
          <w:lang w:eastAsia="zh-CN"/>
        </w:rPr>
        <w:t>农业农村（农机）部门</w:t>
      </w:r>
      <w:r>
        <w:rPr>
          <w:rFonts w:ascii="仿宋_GB2312" w:eastAsia="仿宋_GB2312"/>
          <w:kern w:val="0"/>
          <w:sz w:val="32"/>
        </w:rPr>
        <w:t>提出建议</w:t>
      </w:r>
      <w:r>
        <w:rPr>
          <w:rFonts w:hint="eastAsia" w:ascii="仿宋_GB2312" w:eastAsia="仿宋_GB2312"/>
          <w:kern w:val="0"/>
          <w:sz w:val="32"/>
        </w:rPr>
        <w:t>，技术创新特征明显，能够弥补农业机械化发展短板，能够</w:t>
      </w:r>
      <w:r>
        <w:rPr>
          <w:rFonts w:hint="eastAsia" w:ascii="仿宋" w:hAnsi="仿宋" w:eastAsia="仿宋" w:cs="仿宋_GB2312"/>
          <w:color w:val="000000"/>
          <w:sz w:val="32"/>
          <w:szCs w:val="32"/>
        </w:rPr>
        <w:t>确保农业生产数据安全，</w:t>
      </w:r>
      <w:r>
        <w:rPr>
          <w:rFonts w:hint="eastAsia" w:ascii="仿宋_GB2312" w:eastAsia="仿宋_GB2312"/>
          <w:kern w:val="0"/>
          <w:sz w:val="32"/>
        </w:rPr>
        <w:t>提升农业机械化水平</w:t>
      </w:r>
      <w:r>
        <w:rPr>
          <w:rFonts w:ascii="仿宋_GB2312" w:eastAsia="仿宋_GB2312"/>
          <w:kern w:val="0"/>
          <w:sz w:val="32"/>
        </w:rPr>
        <w:t>。</w:t>
      </w:r>
    </w:p>
    <w:p w14:paraId="66476477">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ascii="仿宋_GB2312" w:eastAsia="仿宋_GB2312"/>
          <w:kern w:val="0"/>
          <w:sz w:val="32"/>
        </w:rPr>
      </w:pPr>
      <w:r>
        <w:rPr>
          <w:rFonts w:ascii="仿宋_GB2312" w:eastAsia="仿宋_GB2312"/>
          <w:kern w:val="0"/>
          <w:sz w:val="32"/>
        </w:rPr>
        <w:t>2.已通过农机专项鉴定且信息完整准确上传</w:t>
      </w:r>
      <w:r>
        <w:rPr>
          <w:rFonts w:hint="eastAsia" w:ascii="仿宋_GB2312" w:eastAsia="仿宋_GB2312"/>
          <w:kern w:val="0"/>
          <w:sz w:val="32"/>
        </w:rPr>
        <w:t>至</w:t>
      </w:r>
      <w:r>
        <w:rPr>
          <w:rFonts w:ascii="仿宋_GB2312" w:eastAsia="仿宋_GB2312"/>
          <w:kern w:val="0"/>
          <w:sz w:val="32"/>
        </w:rPr>
        <w:t>全国农业机械试验鉴定管理服务信息化平台。</w:t>
      </w:r>
    </w:p>
    <w:p w14:paraId="1E44BAEA">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ascii="仿宋_GB2312" w:hAnsi="黑体" w:eastAsia="仿宋_GB2312" w:cs="黑体"/>
          <w:sz w:val="32"/>
          <w:szCs w:val="32"/>
        </w:rPr>
      </w:pPr>
      <w:r>
        <w:rPr>
          <w:rFonts w:ascii="仿宋_GB2312" w:eastAsia="仿宋_GB2312"/>
          <w:kern w:val="0"/>
          <w:sz w:val="32"/>
        </w:rPr>
        <w:t>3.</w:t>
      </w:r>
      <w:r>
        <w:rPr>
          <w:rFonts w:hint="eastAsia" w:ascii="仿宋_GB2312" w:hAnsi="黑体" w:eastAsia="仿宋_GB2312" w:cs="黑体"/>
          <w:sz w:val="32"/>
          <w:szCs w:val="32"/>
        </w:rPr>
        <w:t>已在</w:t>
      </w:r>
      <w:r>
        <w:rPr>
          <w:rFonts w:ascii="仿宋_GB2312" w:hAnsi="黑体" w:eastAsia="仿宋_GB2312" w:cs="黑体"/>
          <w:sz w:val="32"/>
          <w:szCs w:val="32"/>
        </w:rPr>
        <w:t>本省由鉴定机构实地检验，并出具试验报告，或</w:t>
      </w:r>
      <w:r>
        <w:rPr>
          <w:rFonts w:ascii="仿宋_GB2312" w:eastAsia="仿宋_GB2312"/>
          <w:kern w:val="0"/>
          <w:sz w:val="32"/>
        </w:rPr>
        <w:t>取得</w:t>
      </w:r>
      <w:r>
        <w:rPr>
          <w:rFonts w:hint="eastAsia" w:ascii="仿宋_GB2312" w:eastAsia="仿宋_GB2312"/>
          <w:kern w:val="0"/>
          <w:sz w:val="32"/>
        </w:rPr>
        <w:t>县级以上</w:t>
      </w:r>
      <w:r>
        <w:rPr>
          <w:rFonts w:hint="eastAsia" w:ascii="仿宋_GB2312" w:eastAsia="仿宋_GB2312"/>
          <w:kern w:val="0"/>
          <w:sz w:val="32"/>
          <w:lang w:eastAsia="zh-CN"/>
        </w:rPr>
        <w:t>农业农村（农机）部门</w:t>
      </w:r>
      <w:r>
        <w:rPr>
          <w:rFonts w:hint="eastAsia" w:ascii="仿宋_GB2312" w:eastAsia="仿宋_GB2312"/>
          <w:kern w:val="0"/>
          <w:sz w:val="32"/>
        </w:rPr>
        <w:t>、检测、鉴定、推广、科研等单位出具的</w:t>
      </w:r>
      <w:r>
        <w:rPr>
          <w:rFonts w:ascii="仿宋_GB2312" w:eastAsia="仿宋_GB2312"/>
          <w:kern w:val="0"/>
          <w:sz w:val="32"/>
        </w:rPr>
        <w:t>实地试验验证报告</w:t>
      </w:r>
      <w:r>
        <w:rPr>
          <w:rFonts w:hint="eastAsia" w:ascii="仿宋_GB2312" w:eastAsia="仿宋_GB2312"/>
          <w:kern w:val="0"/>
          <w:sz w:val="32"/>
        </w:rPr>
        <w:t>，或经省级</w:t>
      </w:r>
      <w:r>
        <w:rPr>
          <w:rFonts w:hint="eastAsia" w:ascii="仿宋_GB2312" w:eastAsia="仿宋_GB2312"/>
          <w:kern w:val="0"/>
          <w:sz w:val="32"/>
          <w:lang w:eastAsia="zh-CN"/>
        </w:rPr>
        <w:t>农业农村（农机）部门</w:t>
      </w:r>
      <w:r>
        <w:rPr>
          <w:rFonts w:hint="eastAsia" w:ascii="仿宋_GB2312" w:eastAsia="仿宋_GB2312"/>
          <w:kern w:val="0"/>
          <w:sz w:val="32"/>
        </w:rPr>
        <w:t>组织进行适用性评估，并出具评估报告</w:t>
      </w:r>
      <w:r>
        <w:rPr>
          <w:rFonts w:ascii="仿宋_GB2312" w:eastAsia="仿宋_GB2312"/>
          <w:kern w:val="0"/>
          <w:sz w:val="32"/>
        </w:rPr>
        <w:t>。</w:t>
      </w:r>
    </w:p>
    <w:p w14:paraId="551CD658">
      <w:pPr>
        <w:keepNext w:val="0"/>
        <w:keepLines w:val="0"/>
        <w:pageBreakBefore w:val="0"/>
        <w:widowControl w:val="0"/>
        <w:kinsoku/>
        <w:wordWrap/>
        <w:overflowPunct/>
        <w:topLinePunct w:val="0"/>
        <w:autoSpaceDE w:val="0"/>
        <w:autoSpaceDN w:val="0"/>
        <w:bidi w:val="0"/>
        <w:adjustRightInd/>
        <w:snapToGrid/>
        <w:spacing w:line="570" w:lineRule="exact"/>
        <w:ind w:firstLine="643" w:firstLineChars="200"/>
        <w:textAlignment w:val="auto"/>
        <w:rPr>
          <w:rFonts w:ascii="仿宋_GB2312" w:eastAsia="仿宋_GB2312"/>
          <w:kern w:val="0"/>
          <w:sz w:val="32"/>
        </w:rPr>
      </w:pPr>
      <w:r>
        <w:rPr>
          <w:rFonts w:hint="eastAsia" w:ascii="楷体_GB2312" w:hAnsi="楷体_GB2312" w:eastAsia="楷体_GB2312" w:cs="楷体_GB2312"/>
          <w:b/>
          <w:bCs/>
          <w:kern w:val="0"/>
          <w:sz w:val="32"/>
        </w:rPr>
        <w:t>（二）选定程序。</w:t>
      </w:r>
      <w:r>
        <w:rPr>
          <w:rFonts w:ascii="仿宋_GB2312" w:eastAsia="仿宋_GB2312"/>
          <w:kern w:val="0"/>
          <w:sz w:val="32"/>
        </w:rPr>
        <w:t>各省按以下程序遴选确定拟</w:t>
      </w:r>
      <w:r>
        <w:rPr>
          <w:rFonts w:hint="eastAsia" w:ascii="仿宋_GB2312" w:eastAsia="仿宋_GB2312"/>
          <w:kern w:val="0"/>
          <w:sz w:val="32"/>
        </w:rPr>
        <w:t>参与</w:t>
      </w:r>
      <w:r>
        <w:rPr>
          <w:rFonts w:ascii="仿宋_GB2312" w:eastAsia="仿宋_GB2312"/>
          <w:kern w:val="0"/>
          <w:sz w:val="32"/>
        </w:rPr>
        <w:t>农机购置补贴的专项鉴定产品对应的品目：</w:t>
      </w:r>
    </w:p>
    <w:p w14:paraId="65DDC3C2">
      <w:pPr>
        <w:keepNext w:val="0"/>
        <w:keepLines w:val="0"/>
        <w:pageBreakBefore w:val="0"/>
        <w:widowControl w:val="0"/>
        <w:kinsoku/>
        <w:wordWrap/>
        <w:overflowPunct/>
        <w:topLinePunct w:val="0"/>
        <w:autoSpaceDE w:val="0"/>
        <w:autoSpaceDN w:val="0"/>
        <w:bidi w:val="0"/>
        <w:adjustRightInd/>
        <w:snapToGrid/>
        <w:spacing w:line="570" w:lineRule="exact"/>
        <w:ind w:firstLine="643" w:firstLineChars="200"/>
        <w:textAlignment w:val="auto"/>
        <w:rPr>
          <w:rFonts w:ascii="仿宋_GB2312" w:eastAsia="仿宋_GB2312"/>
          <w:kern w:val="0"/>
          <w:sz w:val="32"/>
        </w:rPr>
      </w:pPr>
      <w:r>
        <w:rPr>
          <w:rFonts w:ascii="仿宋_GB2312" w:eastAsia="仿宋_GB2312"/>
          <w:b/>
          <w:bCs/>
          <w:kern w:val="0"/>
          <w:sz w:val="32"/>
        </w:rPr>
        <w:t>1.征集建议。</w:t>
      </w:r>
      <w:r>
        <w:rPr>
          <w:rFonts w:ascii="仿宋_GB2312" w:eastAsia="仿宋_GB2312"/>
          <w:kern w:val="0"/>
          <w:sz w:val="32"/>
        </w:rPr>
        <w:t>紧紧围绕</w:t>
      </w:r>
      <w:r>
        <w:rPr>
          <w:rFonts w:hint="eastAsia" w:ascii="仿宋_GB2312" w:eastAsia="仿宋_GB2312"/>
          <w:kern w:val="0"/>
          <w:sz w:val="32"/>
        </w:rPr>
        <w:t>巩固拓展脱贫攻坚成果、全面推进</w:t>
      </w:r>
      <w:r>
        <w:rPr>
          <w:rFonts w:ascii="仿宋_GB2312" w:eastAsia="仿宋_GB2312"/>
          <w:kern w:val="0"/>
          <w:sz w:val="32"/>
        </w:rPr>
        <w:t>乡村振兴</w:t>
      </w:r>
      <w:r>
        <w:rPr>
          <w:rFonts w:hint="eastAsia" w:ascii="仿宋_GB2312" w:eastAsia="仿宋_GB2312"/>
          <w:kern w:val="0"/>
          <w:sz w:val="32"/>
        </w:rPr>
        <w:t>、加快推进农业农村现代化，聚焦</w:t>
      </w:r>
      <w:r>
        <w:rPr>
          <w:rFonts w:ascii="仿宋_GB2312" w:eastAsia="仿宋_GB2312"/>
          <w:kern w:val="0"/>
          <w:sz w:val="32"/>
        </w:rPr>
        <w:t>农业绿色发展和农业机械化</w:t>
      </w:r>
      <w:r>
        <w:rPr>
          <w:rFonts w:hint="eastAsia" w:ascii="仿宋_GB2312" w:eastAsia="仿宋_GB2312"/>
          <w:kern w:val="0"/>
          <w:sz w:val="32"/>
        </w:rPr>
        <w:t>全程全面高质高效转型升级</w:t>
      </w:r>
      <w:r>
        <w:rPr>
          <w:rFonts w:ascii="仿宋_GB2312" w:eastAsia="仿宋_GB2312"/>
          <w:kern w:val="0"/>
          <w:sz w:val="32"/>
        </w:rPr>
        <w:t>，面向基层</w:t>
      </w:r>
      <w:r>
        <w:rPr>
          <w:rFonts w:hint="eastAsia" w:ascii="仿宋_GB2312" w:eastAsia="仿宋_GB2312"/>
          <w:kern w:val="0"/>
          <w:sz w:val="32"/>
          <w:lang w:eastAsia="zh-CN"/>
        </w:rPr>
        <w:t>农业农村（农机）部门</w:t>
      </w:r>
      <w:r>
        <w:rPr>
          <w:rFonts w:ascii="仿宋_GB2312" w:eastAsia="仿宋_GB2312"/>
          <w:kern w:val="0"/>
          <w:sz w:val="32"/>
        </w:rPr>
        <w:t>公开征集拟</w:t>
      </w:r>
      <w:r>
        <w:rPr>
          <w:rFonts w:hint="eastAsia" w:ascii="仿宋_GB2312" w:eastAsia="仿宋_GB2312"/>
          <w:kern w:val="0"/>
          <w:sz w:val="32"/>
        </w:rPr>
        <w:t>参与</w:t>
      </w:r>
      <w:r>
        <w:rPr>
          <w:rFonts w:ascii="仿宋_GB2312" w:eastAsia="仿宋_GB2312"/>
          <w:kern w:val="0"/>
          <w:sz w:val="32"/>
        </w:rPr>
        <w:t>补贴的农机专项鉴定产品建议。</w:t>
      </w:r>
    </w:p>
    <w:p w14:paraId="17CFE08A">
      <w:pPr>
        <w:keepNext w:val="0"/>
        <w:keepLines w:val="0"/>
        <w:pageBreakBefore w:val="0"/>
        <w:widowControl w:val="0"/>
        <w:kinsoku/>
        <w:wordWrap/>
        <w:overflowPunct/>
        <w:topLinePunct w:val="0"/>
        <w:autoSpaceDE w:val="0"/>
        <w:autoSpaceDN w:val="0"/>
        <w:bidi w:val="0"/>
        <w:adjustRightInd/>
        <w:snapToGrid/>
        <w:spacing w:line="570" w:lineRule="exact"/>
        <w:ind w:firstLine="643" w:firstLineChars="200"/>
        <w:textAlignment w:val="auto"/>
        <w:rPr>
          <w:rFonts w:ascii="仿宋_GB2312" w:eastAsia="仿宋_GB2312"/>
          <w:kern w:val="0"/>
          <w:sz w:val="32"/>
        </w:rPr>
      </w:pPr>
      <w:r>
        <w:rPr>
          <w:rFonts w:ascii="仿宋_GB2312" w:eastAsia="仿宋_GB2312"/>
          <w:b/>
          <w:bCs/>
          <w:kern w:val="0"/>
          <w:sz w:val="32"/>
        </w:rPr>
        <w:t>2.专家评议。</w:t>
      </w:r>
      <w:r>
        <w:rPr>
          <w:rFonts w:ascii="仿宋_GB2312" w:eastAsia="仿宋_GB2312"/>
          <w:kern w:val="0"/>
          <w:sz w:val="32"/>
        </w:rPr>
        <w:t>邀请</w:t>
      </w:r>
      <w:r>
        <w:rPr>
          <w:rFonts w:hint="eastAsia" w:ascii="仿宋_GB2312" w:eastAsia="仿宋_GB2312"/>
          <w:kern w:val="0"/>
          <w:sz w:val="32"/>
        </w:rPr>
        <w:t>农机</w:t>
      </w:r>
      <w:r>
        <w:rPr>
          <w:rFonts w:ascii="仿宋_GB2312" w:eastAsia="仿宋_GB2312"/>
          <w:kern w:val="0"/>
          <w:sz w:val="32"/>
        </w:rPr>
        <w:t>购置补贴</w:t>
      </w:r>
      <w:r>
        <w:rPr>
          <w:rFonts w:hint="eastAsia" w:ascii="仿宋_GB2312" w:eastAsia="仿宋_GB2312"/>
          <w:kern w:val="0"/>
          <w:sz w:val="32"/>
        </w:rPr>
        <w:t>管理</w:t>
      </w:r>
      <w:r>
        <w:rPr>
          <w:rFonts w:ascii="仿宋_GB2312" w:eastAsia="仿宋_GB2312"/>
          <w:kern w:val="0"/>
          <w:sz w:val="32"/>
        </w:rPr>
        <w:t>、试验鉴定、技术推广</w:t>
      </w:r>
      <w:r>
        <w:rPr>
          <w:rFonts w:hint="eastAsia" w:ascii="仿宋_GB2312" w:eastAsia="仿宋_GB2312"/>
          <w:kern w:val="0"/>
          <w:sz w:val="32"/>
        </w:rPr>
        <w:t>等方面和</w:t>
      </w:r>
      <w:r>
        <w:rPr>
          <w:rFonts w:ascii="仿宋_GB2312" w:eastAsia="仿宋_GB2312"/>
          <w:kern w:val="0"/>
          <w:sz w:val="32"/>
        </w:rPr>
        <w:t>产业部门、</w:t>
      </w:r>
      <w:r>
        <w:rPr>
          <w:rFonts w:hint="eastAsia" w:ascii="仿宋_GB2312" w:eastAsia="仿宋_GB2312"/>
          <w:kern w:val="0"/>
          <w:sz w:val="32"/>
        </w:rPr>
        <w:t>行业协会、</w:t>
      </w:r>
      <w:r>
        <w:rPr>
          <w:rFonts w:ascii="仿宋_GB2312" w:eastAsia="仿宋_GB2312"/>
          <w:kern w:val="0"/>
          <w:sz w:val="32"/>
        </w:rPr>
        <w:t>科研院校以及基层</w:t>
      </w:r>
      <w:r>
        <w:rPr>
          <w:rFonts w:hint="eastAsia" w:ascii="仿宋_GB2312" w:eastAsia="仿宋_GB2312"/>
          <w:kern w:val="0"/>
          <w:sz w:val="32"/>
          <w:lang w:eastAsia="zh-CN"/>
        </w:rPr>
        <w:t>农业农村（农机）部门</w:t>
      </w:r>
      <w:r>
        <w:rPr>
          <w:rFonts w:hint="eastAsia" w:ascii="仿宋_GB2312" w:eastAsia="仿宋_GB2312"/>
          <w:kern w:val="0"/>
          <w:sz w:val="32"/>
        </w:rPr>
        <w:t>、农民合作经济组织的</w:t>
      </w:r>
      <w:r>
        <w:rPr>
          <w:rFonts w:ascii="仿宋_GB2312" w:eastAsia="仿宋_GB2312"/>
          <w:kern w:val="0"/>
          <w:sz w:val="32"/>
        </w:rPr>
        <w:t>代表组成专家组，按照产品条件，对拟</w:t>
      </w:r>
      <w:r>
        <w:rPr>
          <w:rFonts w:hint="eastAsia" w:ascii="仿宋_GB2312" w:eastAsia="仿宋_GB2312"/>
          <w:kern w:val="0"/>
          <w:sz w:val="32"/>
        </w:rPr>
        <w:t>参与</w:t>
      </w:r>
      <w:r>
        <w:rPr>
          <w:rFonts w:ascii="仿宋_GB2312" w:eastAsia="仿宋_GB2312"/>
          <w:kern w:val="0"/>
          <w:sz w:val="32"/>
        </w:rPr>
        <w:t>补贴的农机专项鉴定产品进行评议，初步选定</w:t>
      </w:r>
      <w:r>
        <w:rPr>
          <w:rFonts w:hint="eastAsia" w:ascii="仿宋_GB2312" w:eastAsia="仿宋_GB2312"/>
          <w:kern w:val="0"/>
          <w:sz w:val="32"/>
        </w:rPr>
        <w:t>参与</w:t>
      </w:r>
      <w:r>
        <w:rPr>
          <w:rFonts w:ascii="仿宋_GB2312" w:eastAsia="仿宋_GB2312"/>
          <w:kern w:val="0"/>
          <w:sz w:val="32"/>
        </w:rPr>
        <w:t>补贴的农机专项鉴定产品，并提出</w:t>
      </w:r>
      <w:r>
        <w:rPr>
          <w:rFonts w:hint="eastAsia" w:ascii="仿宋_GB2312" w:eastAsia="仿宋_GB2312"/>
          <w:kern w:val="0"/>
          <w:sz w:val="32"/>
        </w:rPr>
        <w:t>产品所属</w:t>
      </w:r>
      <w:r>
        <w:rPr>
          <w:rFonts w:ascii="仿宋_GB2312" w:eastAsia="仿宋_GB2312"/>
          <w:kern w:val="0"/>
          <w:sz w:val="32"/>
        </w:rPr>
        <w:t>机具品目</w:t>
      </w:r>
      <w:r>
        <w:rPr>
          <w:rFonts w:hint="eastAsia" w:ascii="仿宋_GB2312" w:eastAsia="仿宋_GB2312"/>
          <w:kern w:val="0"/>
          <w:sz w:val="32"/>
        </w:rPr>
        <w:t>及对应的</w:t>
      </w:r>
      <w:r>
        <w:rPr>
          <w:rFonts w:ascii="仿宋_GB2312" w:eastAsia="仿宋_GB2312"/>
          <w:kern w:val="0"/>
          <w:sz w:val="32"/>
        </w:rPr>
        <w:t>大纲</w:t>
      </w:r>
      <w:r>
        <w:rPr>
          <w:rFonts w:hint="eastAsia" w:ascii="仿宋_GB2312" w:eastAsia="仿宋_GB2312"/>
          <w:kern w:val="0"/>
          <w:sz w:val="32"/>
        </w:rPr>
        <w:t>（包括专项鉴定大纲及其修改单，属于现行推广鉴定大纲</w:t>
      </w:r>
      <w:r>
        <w:rPr>
          <w:rFonts w:ascii="仿宋_GB2312" w:eastAsia="仿宋_GB2312"/>
          <w:kern w:val="0"/>
          <w:sz w:val="32"/>
        </w:rPr>
        <w:t>不能</w:t>
      </w:r>
      <w:r>
        <w:rPr>
          <w:rFonts w:hint="eastAsia" w:ascii="仿宋_GB2312" w:eastAsia="仿宋_GB2312"/>
          <w:kern w:val="0"/>
          <w:sz w:val="32"/>
        </w:rPr>
        <w:t>涵盖其主要功能</w:t>
      </w:r>
      <w:r>
        <w:rPr>
          <w:rFonts w:ascii="仿宋_GB2312" w:eastAsia="仿宋_GB2312"/>
          <w:kern w:val="0"/>
          <w:sz w:val="32"/>
        </w:rPr>
        <w:t>和</w:t>
      </w:r>
      <w:r>
        <w:rPr>
          <w:rFonts w:hint="eastAsia" w:ascii="仿宋_GB2312" w:eastAsia="仿宋_GB2312"/>
          <w:kern w:val="0"/>
          <w:sz w:val="32"/>
        </w:rPr>
        <w:t>主体</w:t>
      </w:r>
      <w:r>
        <w:rPr>
          <w:rFonts w:ascii="仿宋_GB2312" w:eastAsia="仿宋_GB2312"/>
          <w:kern w:val="0"/>
          <w:sz w:val="32"/>
        </w:rPr>
        <w:t>结构的，</w:t>
      </w:r>
      <w:r>
        <w:rPr>
          <w:rFonts w:hint="eastAsia" w:ascii="仿宋_GB2312" w:eastAsia="仿宋_GB2312"/>
          <w:kern w:val="0"/>
          <w:sz w:val="32"/>
        </w:rPr>
        <w:t>还应</w:t>
      </w:r>
      <w:r>
        <w:rPr>
          <w:rFonts w:ascii="仿宋_GB2312" w:eastAsia="仿宋_GB2312"/>
          <w:kern w:val="0"/>
          <w:sz w:val="32"/>
        </w:rPr>
        <w:t>包括</w:t>
      </w:r>
      <w:r>
        <w:rPr>
          <w:rFonts w:hint="eastAsia" w:ascii="仿宋_GB2312" w:eastAsia="仿宋_GB2312"/>
          <w:kern w:val="0"/>
          <w:sz w:val="32"/>
        </w:rPr>
        <w:t>其对应的</w:t>
      </w:r>
      <w:r>
        <w:rPr>
          <w:rFonts w:ascii="仿宋_GB2312" w:eastAsia="仿宋_GB2312"/>
          <w:kern w:val="0"/>
          <w:sz w:val="32"/>
        </w:rPr>
        <w:t>推广鉴定大纲</w:t>
      </w:r>
      <w:r>
        <w:rPr>
          <w:rFonts w:hint="eastAsia" w:ascii="仿宋_GB2312" w:eastAsia="仿宋_GB2312"/>
          <w:kern w:val="0"/>
          <w:sz w:val="32"/>
        </w:rPr>
        <w:t>，下同）</w:t>
      </w:r>
      <w:r>
        <w:rPr>
          <w:rFonts w:ascii="仿宋_GB2312" w:eastAsia="仿宋_GB2312"/>
          <w:kern w:val="0"/>
          <w:sz w:val="32"/>
        </w:rPr>
        <w:t>建议。</w:t>
      </w:r>
      <w:r>
        <w:rPr>
          <w:rFonts w:hint="eastAsia" w:ascii="仿宋_GB2312" w:hAnsi="黑体" w:eastAsia="仿宋_GB2312" w:cs="黑体"/>
          <w:sz w:val="32"/>
          <w:szCs w:val="32"/>
        </w:rPr>
        <w:t>对争议较大的</w:t>
      </w:r>
      <w:r>
        <w:rPr>
          <w:rFonts w:ascii="仿宋_GB2312" w:hAnsi="黑体" w:eastAsia="仿宋_GB2312" w:cs="黑体"/>
          <w:sz w:val="32"/>
          <w:szCs w:val="32"/>
        </w:rPr>
        <w:t>产品品目</w:t>
      </w:r>
      <w:r>
        <w:rPr>
          <w:rFonts w:hint="eastAsia" w:ascii="仿宋_GB2312" w:hAnsi="黑体" w:eastAsia="仿宋_GB2312" w:cs="黑体"/>
          <w:sz w:val="32"/>
          <w:szCs w:val="32"/>
        </w:rPr>
        <w:t>归属，应</w:t>
      </w:r>
      <w:r>
        <w:rPr>
          <w:rFonts w:ascii="仿宋_GB2312" w:hAnsi="黑体" w:eastAsia="仿宋_GB2312" w:cs="黑体"/>
          <w:sz w:val="32"/>
          <w:szCs w:val="32"/>
        </w:rPr>
        <w:t>书面征求全国农业机械标准化技术委员会农业机械化分技术委员会</w:t>
      </w:r>
      <w:r>
        <w:rPr>
          <w:rFonts w:hint="eastAsia" w:ascii="仿宋_GB2312" w:hAnsi="黑体" w:eastAsia="仿宋_GB2312" w:cs="黑体"/>
          <w:sz w:val="32"/>
          <w:szCs w:val="32"/>
        </w:rPr>
        <w:t>（农业农村部农机化总站）</w:t>
      </w:r>
      <w:r>
        <w:rPr>
          <w:rFonts w:ascii="仿宋_GB2312" w:hAnsi="黑体" w:eastAsia="仿宋_GB2312" w:cs="黑体"/>
          <w:sz w:val="32"/>
          <w:szCs w:val="32"/>
        </w:rPr>
        <w:t>意见。</w:t>
      </w:r>
    </w:p>
    <w:p w14:paraId="5C364F12">
      <w:pPr>
        <w:keepNext w:val="0"/>
        <w:keepLines w:val="0"/>
        <w:pageBreakBefore w:val="0"/>
        <w:widowControl w:val="0"/>
        <w:kinsoku/>
        <w:wordWrap/>
        <w:overflowPunct/>
        <w:topLinePunct w:val="0"/>
        <w:autoSpaceDE w:val="0"/>
        <w:autoSpaceDN w:val="0"/>
        <w:bidi w:val="0"/>
        <w:adjustRightInd/>
        <w:snapToGrid/>
        <w:spacing w:line="570" w:lineRule="exact"/>
        <w:ind w:firstLine="643" w:firstLineChars="200"/>
        <w:textAlignment w:val="auto"/>
        <w:rPr>
          <w:rFonts w:ascii="仿宋_GB2312" w:eastAsia="仿宋_GB2312"/>
          <w:kern w:val="0"/>
          <w:sz w:val="32"/>
        </w:rPr>
      </w:pPr>
      <w:r>
        <w:rPr>
          <w:rFonts w:ascii="仿宋_GB2312" w:eastAsia="仿宋_GB2312"/>
          <w:b/>
          <w:bCs/>
          <w:kern w:val="0"/>
          <w:sz w:val="32"/>
        </w:rPr>
        <w:t>3.审定公示。</w:t>
      </w:r>
      <w:r>
        <w:rPr>
          <w:rFonts w:hint="eastAsia" w:ascii="仿宋_GB2312" w:eastAsia="仿宋_GB2312"/>
          <w:kern w:val="0"/>
          <w:sz w:val="32"/>
        </w:rPr>
        <w:t>经</w:t>
      </w:r>
      <w:r>
        <w:rPr>
          <w:rFonts w:ascii="仿宋_GB2312" w:eastAsia="仿宋_GB2312"/>
          <w:kern w:val="0"/>
          <w:sz w:val="32"/>
        </w:rPr>
        <w:t>集体研究审定后</w:t>
      </w:r>
      <w:r>
        <w:rPr>
          <w:rFonts w:hint="eastAsia" w:ascii="仿宋_GB2312" w:eastAsia="仿宋_GB2312"/>
          <w:kern w:val="0"/>
          <w:sz w:val="32"/>
        </w:rPr>
        <w:t>，</w:t>
      </w:r>
      <w:r>
        <w:rPr>
          <w:rFonts w:ascii="仿宋_GB2312" w:eastAsia="仿宋_GB2312"/>
          <w:kern w:val="0"/>
          <w:sz w:val="32"/>
        </w:rPr>
        <w:t>在</w:t>
      </w:r>
      <w:r>
        <w:rPr>
          <w:rFonts w:hint="eastAsia" w:ascii="仿宋_GB2312" w:eastAsia="仿宋_GB2312"/>
          <w:kern w:val="0"/>
          <w:sz w:val="32"/>
        </w:rPr>
        <w:t>省级</w:t>
      </w:r>
      <w:r>
        <w:rPr>
          <w:rFonts w:hint="eastAsia" w:ascii="仿宋_GB2312" w:eastAsia="仿宋_GB2312"/>
          <w:kern w:val="0"/>
          <w:sz w:val="32"/>
          <w:lang w:eastAsia="zh-CN"/>
        </w:rPr>
        <w:t>农业农村（农机）部门</w:t>
      </w:r>
      <w:r>
        <w:rPr>
          <w:rFonts w:hint="eastAsia" w:ascii="仿宋_GB2312" w:eastAsia="仿宋_GB2312"/>
          <w:kern w:val="0"/>
          <w:sz w:val="32"/>
        </w:rPr>
        <w:t>主办或</w:t>
      </w:r>
      <w:r>
        <w:rPr>
          <w:rFonts w:ascii="仿宋_GB2312" w:eastAsia="仿宋_GB2312"/>
          <w:kern w:val="0"/>
          <w:sz w:val="32"/>
        </w:rPr>
        <w:t>指定</w:t>
      </w:r>
      <w:r>
        <w:rPr>
          <w:rFonts w:hint="eastAsia" w:ascii="仿宋_GB2312" w:eastAsia="仿宋_GB2312"/>
          <w:kern w:val="0"/>
          <w:sz w:val="32"/>
        </w:rPr>
        <w:t>的</w:t>
      </w:r>
      <w:r>
        <w:rPr>
          <w:rFonts w:ascii="仿宋_GB2312" w:eastAsia="仿宋_GB2312"/>
          <w:kern w:val="0"/>
          <w:sz w:val="32"/>
        </w:rPr>
        <w:t>网站公示，公示期</w:t>
      </w:r>
      <w:r>
        <w:rPr>
          <w:rFonts w:hint="eastAsia" w:ascii="仿宋_GB2312" w:eastAsia="仿宋_GB2312"/>
          <w:kern w:val="0"/>
          <w:sz w:val="32"/>
        </w:rPr>
        <w:t>不少于5个工作日</w:t>
      </w:r>
      <w:r>
        <w:rPr>
          <w:rFonts w:ascii="仿宋_GB2312" w:eastAsia="仿宋_GB2312"/>
          <w:kern w:val="0"/>
          <w:sz w:val="32"/>
        </w:rPr>
        <w:t>。</w:t>
      </w:r>
    </w:p>
    <w:p w14:paraId="07B2AEE2">
      <w:pPr>
        <w:keepNext w:val="0"/>
        <w:keepLines w:val="0"/>
        <w:pageBreakBefore w:val="0"/>
        <w:widowControl w:val="0"/>
        <w:kinsoku/>
        <w:wordWrap/>
        <w:overflowPunct/>
        <w:topLinePunct w:val="0"/>
        <w:autoSpaceDE w:val="0"/>
        <w:autoSpaceDN w:val="0"/>
        <w:bidi w:val="0"/>
        <w:adjustRightInd/>
        <w:snapToGrid/>
        <w:spacing w:line="570" w:lineRule="exact"/>
        <w:ind w:firstLine="643" w:firstLineChars="200"/>
        <w:textAlignment w:val="auto"/>
        <w:rPr>
          <w:rFonts w:ascii="仿宋_GB2312" w:hAnsi="黑体" w:eastAsia="仿宋_GB2312" w:cs="黑体"/>
          <w:sz w:val="32"/>
          <w:szCs w:val="32"/>
        </w:rPr>
      </w:pPr>
      <w:r>
        <w:rPr>
          <w:rFonts w:ascii="仿宋_GB2312" w:eastAsia="仿宋_GB2312"/>
          <w:b/>
          <w:bCs/>
          <w:kern w:val="0"/>
          <w:sz w:val="32"/>
        </w:rPr>
        <w:t>4.发布实施。</w:t>
      </w:r>
      <w:r>
        <w:rPr>
          <w:rFonts w:ascii="仿宋_GB2312" w:eastAsia="仿宋_GB2312"/>
          <w:kern w:val="0"/>
          <w:sz w:val="32"/>
        </w:rPr>
        <w:t>公示无异议</w:t>
      </w:r>
      <w:r>
        <w:rPr>
          <w:rFonts w:hint="eastAsia" w:ascii="仿宋_GB2312" w:eastAsia="仿宋_GB2312"/>
          <w:kern w:val="0"/>
          <w:sz w:val="32"/>
        </w:rPr>
        <w:t>后</w:t>
      </w:r>
      <w:r>
        <w:rPr>
          <w:rFonts w:ascii="仿宋_GB2312" w:eastAsia="仿宋_GB2312"/>
          <w:kern w:val="0"/>
          <w:sz w:val="32"/>
        </w:rPr>
        <w:t>，</w:t>
      </w:r>
      <w:r>
        <w:rPr>
          <w:rFonts w:hint="eastAsia" w:ascii="仿宋_GB2312" w:eastAsia="仿宋_GB2312"/>
          <w:kern w:val="0"/>
          <w:sz w:val="32"/>
        </w:rPr>
        <w:t>予以</w:t>
      </w:r>
      <w:r>
        <w:rPr>
          <w:rFonts w:ascii="仿宋_GB2312" w:eastAsia="仿宋_GB2312"/>
          <w:kern w:val="0"/>
          <w:sz w:val="32"/>
        </w:rPr>
        <w:t>公布</w:t>
      </w:r>
      <w:r>
        <w:rPr>
          <w:rFonts w:hint="eastAsia" w:ascii="仿宋_GB2312" w:eastAsia="仿宋_GB2312"/>
          <w:kern w:val="0"/>
          <w:sz w:val="32"/>
        </w:rPr>
        <w:t>。公布内容</w:t>
      </w:r>
      <w:r>
        <w:rPr>
          <w:rFonts w:ascii="仿宋_GB2312" w:hAnsi="黑体" w:eastAsia="仿宋_GB2312" w:cs="黑体"/>
          <w:sz w:val="32"/>
          <w:szCs w:val="32"/>
        </w:rPr>
        <w:t>包括补贴品目、产品名称</w:t>
      </w:r>
      <w:r>
        <w:rPr>
          <w:rFonts w:hint="eastAsia" w:ascii="仿宋_GB2312" w:hAnsi="黑体" w:eastAsia="仿宋_GB2312" w:cs="黑体"/>
          <w:sz w:val="32"/>
          <w:szCs w:val="32"/>
        </w:rPr>
        <w:t>及对应的</w:t>
      </w:r>
      <w:r>
        <w:rPr>
          <w:rFonts w:ascii="仿宋_GB2312" w:hAnsi="黑体" w:eastAsia="仿宋_GB2312" w:cs="黑体"/>
          <w:sz w:val="32"/>
          <w:szCs w:val="32"/>
        </w:rPr>
        <w:t>大纲。原则上，农机专项鉴定产品</w:t>
      </w:r>
      <w:r>
        <w:rPr>
          <w:rFonts w:hint="eastAsia" w:ascii="仿宋_GB2312" w:hAnsi="黑体" w:eastAsia="仿宋_GB2312" w:cs="黑体"/>
          <w:sz w:val="32"/>
          <w:szCs w:val="32"/>
        </w:rPr>
        <w:t>购置</w:t>
      </w:r>
      <w:r>
        <w:rPr>
          <w:rFonts w:ascii="仿宋_GB2312" w:hAnsi="黑体" w:eastAsia="仿宋_GB2312" w:cs="黑体"/>
          <w:sz w:val="32"/>
          <w:szCs w:val="32"/>
        </w:rPr>
        <w:t>补贴</w:t>
      </w:r>
      <w:r>
        <w:rPr>
          <w:rFonts w:hint="eastAsia" w:ascii="仿宋_GB2312" w:hAnsi="黑体" w:eastAsia="仿宋_GB2312" w:cs="黑体"/>
          <w:sz w:val="32"/>
          <w:szCs w:val="32"/>
        </w:rPr>
        <w:t>种类</w:t>
      </w:r>
      <w:r>
        <w:rPr>
          <w:rFonts w:ascii="仿宋_GB2312" w:hAnsi="黑体" w:eastAsia="仿宋_GB2312" w:cs="黑体"/>
          <w:sz w:val="32"/>
          <w:szCs w:val="32"/>
        </w:rPr>
        <w:t>范围应每年第一季度公布</w:t>
      </w:r>
      <w:r>
        <w:rPr>
          <w:rFonts w:hint="eastAsia" w:ascii="仿宋_GB2312" w:hAnsi="黑体" w:eastAsia="仿宋_GB2312" w:cs="黑体"/>
          <w:sz w:val="32"/>
          <w:szCs w:val="32"/>
        </w:rPr>
        <w:t>，并按年度进行调整。</w:t>
      </w:r>
    </w:p>
    <w:p w14:paraId="34833833">
      <w:pPr>
        <w:keepNext w:val="0"/>
        <w:keepLines w:val="0"/>
        <w:pageBreakBefore w:val="0"/>
        <w:widowControl w:val="0"/>
        <w:kinsoku/>
        <w:wordWrap/>
        <w:overflowPunct/>
        <w:topLinePunct w:val="0"/>
        <w:autoSpaceDE w:val="0"/>
        <w:autoSpaceDN w:val="0"/>
        <w:bidi w:val="0"/>
        <w:adjustRightInd/>
        <w:snapToGrid/>
        <w:spacing w:line="570" w:lineRule="exact"/>
        <w:ind w:firstLine="643" w:firstLineChars="200"/>
        <w:textAlignment w:val="auto"/>
        <w:rPr>
          <w:rFonts w:hint="eastAsia" w:ascii="仿宋_GB2312" w:hAnsi="黑体" w:eastAsia="仿宋_GB2312" w:cs="黑体"/>
          <w:sz w:val="32"/>
          <w:szCs w:val="32"/>
        </w:rPr>
      </w:pPr>
      <w:r>
        <w:rPr>
          <w:rFonts w:ascii="楷体_GB2312" w:hAnsi="楷体_GB2312" w:eastAsia="楷体_GB2312" w:cs="楷体_GB2312"/>
          <w:b/>
          <w:bCs/>
          <w:kern w:val="0"/>
          <w:sz w:val="32"/>
        </w:rPr>
        <w:t>（三）</w:t>
      </w:r>
      <w:r>
        <w:rPr>
          <w:rFonts w:hint="eastAsia" w:ascii="楷体_GB2312" w:hAnsi="楷体_GB2312" w:eastAsia="楷体_GB2312" w:cs="楷体_GB2312"/>
          <w:b/>
          <w:bCs/>
          <w:kern w:val="0"/>
          <w:sz w:val="32"/>
        </w:rPr>
        <w:t>实施时间</w:t>
      </w:r>
      <w:r>
        <w:rPr>
          <w:rFonts w:ascii="楷体_GB2312" w:hAnsi="楷体_GB2312" w:eastAsia="楷体_GB2312" w:cs="楷体_GB2312"/>
          <w:b/>
          <w:bCs/>
          <w:kern w:val="0"/>
          <w:sz w:val="32"/>
        </w:rPr>
        <w:t>。</w:t>
      </w:r>
      <w:r>
        <w:rPr>
          <w:rFonts w:ascii="仿宋_GB2312" w:eastAsia="仿宋_GB2312"/>
          <w:kern w:val="0"/>
          <w:sz w:val="32"/>
        </w:rPr>
        <w:t>农机</w:t>
      </w:r>
      <w:r>
        <w:rPr>
          <w:rFonts w:ascii="仿宋_GB2312" w:hAnsi="黑体" w:eastAsia="仿宋_GB2312" w:cs="黑体"/>
          <w:sz w:val="32"/>
          <w:szCs w:val="32"/>
        </w:rPr>
        <w:t>专项鉴定产品购置补贴实施周期一般为三年，可按年度调整。具体由各省根据农机购置补贴实施周期、农机专项鉴定产品证书有效期等确定</w:t>
      </w:r>
      <w:r>
        <w:rPr>
          <w:rFonts w:hint="eastAsia" w:ascii="仿宋_GB2312" w:hAnsi="黑体" w:eastAsia="仿宋_GB2312" w:cs="黑体"/>
          <w:sz w:val="32"/>
          <w:szCs w:val="32"/>
        </w:rPr>
        <w:t>。专项鉴定大纲转化为推广鉴定大纲后，按该专项鉴定大纲进行鉴定的产品，其补贴资质最多可延长至其鉴定证书有效期止后一年。</w:t>
      </w:r>
    </w:p>
    <w:p w14:paraId="540CB432">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w:t>
      </w:r>
      <w:r>
        <w:rPr>
          <w:rFonts w:ascii="黑体" w:hAnsi="黑体" w:eastAsia="黑体" w:cs="黑体"/>
          <w:sz w:val="32"/>
          <w:szCs w:val="32"/>
        </w:rPr>
        <w:t>补贴机具</w:t>
      </w:r>
      <w:r>
        <w:rPr>
          <w:rFonts w:hint="eastAsia" w:ascii="黑体" w:hAnsi="黑体" w:eastAsia="黑体" w:cs="黑体"/>
          <w:sz w:val="32"/>
          <w:szCs w:val="32"/>
        </w:rPr>
        <w:t>分档与补贴额测算</w:t>
      </w:r>
    </w:p>
    <w:p w14:paraId="1D7470FD">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仿宋_GB2312" w:hAnsi="黑体" w:eastAsia="仿宋_GB2312" w:cs="黑体"/>
          <w:sz w:val="32"/>
          <w:szCs w:val="32"/>
        </w:rPr>
      </w:pPr>
      <w:r>
        <w:rPr>
          <w:rFonts w:ascii="仿宋_GB2312" w:hAnsi="黑体" w:eastAsia="仿宋_GB2312" w:cs="黑体"/>
          <w:sz w:val="32"/>
          <w:szCs w:val="32"/>
        </w:rPr>
        <w:t>农机专项鉴定产品补贴的分类分档、补贴额测定和投档等工作</w:t>
      </w:r>
      <w:r>
        <w:rPr>
          <w:rFonts w:hint="eastAsia" w:ascii="仿宋_GB2312" w:hAnsi="黑体" w:eastAsia="仿宋_GB2312" w:cs="黑体"/>
          <w:sz w:val="32"/>
          <w:szCs w:val="32"/>
        </w:rPr>
        <w:t>总体按照现行</w:t>
      </w:r>
      <w:r>
        <w:rPr>
          <w:rFonts w:ascii="仿宋_GB2312" w:hAnsi="黑体" w:eastAsia="仿宋_GB2312" w:cs="黑体"/>
          <w:sz w:val="32"/>
          <w:szCs w:val="32"/>
        </w:rPr>
        <w:t>农机购置</w:t>
      </w:r>
      <w:r>
        <w:rPr>
          <w:rFonts w:hint="eastAsia" w:ascii="仿宋_GB2312" w:hAnsi="黑体" w:eastAsia="仿宋_GB2312" w:cs="黑体"/>
          <w:sz w:val="32"/>
          <w:szCs w:val="32"/>
        </w:rPr>
        <w:t>补贴政策</w:t>
      </w:r>
      <w:r>
        <w:rPr>
          <w:rFonts w:ascii="仿宋_GB2312" w:hAnsi="黑体" w:eastAsia="仿宋_GB2312" w:cs="黑体"/>
          <w:sz w:val="32"/>
          <w:szCs w:val="32"/>
        </w:rPr>
        <w:t>相关规定开展</w:t>
      </w:r>
      <w:r>
        <w:rPr>
          <w:rFonts w:hint="eastAsia" w:ascii="仿宋_GB2312" w:hAnsi="黑体" w:eastAsia="仿宋_GB2312" w:cs="黑体"/>
          <w:sz w:val="32"/>
          <w:szCs w:val="32"/>
        </w:rPr>
        <w:t>，并符合以下要求。</w:t>
      </w:r>
    </w:p>
    <w:p w14:paraId="3B4EA0A4">
      <w:pPr>
        <w:keepNext w:val="0"/>
        <w:keepLines w:val="0"/>
        <w:pageBreakBefore w:val="0"/>
        <w:widowControl w:val="0"/>
        <w:kinsoku/>
        <w:wordWrap/>
        <w:overflowPunct/>
        <w:topLinePunct w:val="0"/>
        <w:autoSpaceDE w:val="0"/>
        <w:autoSpaceDN w:val="0"/>
        <w:bidi w:val="0"/>
        <w:adjustRightInd/>
        <w:snapToGrid/>
        <w:spacing w:line="570" w:lineRule="exact"/>
        <w:ind w:firstLine="643" w:firstLineChars="200"/>
        <w:textAlignment w:val="auto"/>
        <w:rPr>
          <w:rFonts w:ascii="仿宋_GB2312" w:hAnsi="宋体" w:eastAsia="仿宋_GB2312" w:cs="宋体"/>
          <w:color w:val="000000"/>
          <w:kern w:val="0"/>
          <w:sz w:val="32"/>
          <w:szCs w:val="32"/>
        </w:rPr>
      </w:pPr>
      <w:r>
        <w:rPr>
          <w:rFonts w:ascii="楷体_GB2312" w:hAnsi="楷体_GB2312" w:eastAsia="楷体_GB2312" w:cs="楷体_GB2312"/>
          <w:b/>
          <w:bCs/>
          <w:kern w:val="0"/>
          <w:sz w:val="32"/>
        </w:rPr>
        <w:t>（一）补贴机具分档</w:t>
      </w:r>
      <w:r>
        <w:rPr>
          <w:rFonts w:ascii="楷体_GB2312" w:hAnsi="楷体_GB2312" w:eastAsia="楷体_GB2312" w:cs="楷体_GB2312"/>
          <w:kern w:val="0"/>
          <w:sz w:val="32"/>
        </w:rPr>
        <w:t>。</w:t>
      </w:r>
      <w:r>
        <w:rPr>
          <w:rFonts w:ascii="仿宋_GB2312" w:hAnsi="黑体" w:eastAsia="仿宋_GB2312" w:cs="黑体"/>
          <w:sz w:val="32"/>
          <w:szCs w:val="32"/>
        </w:rPr>
        <w:t>组织</w:t>
      </w:r>
      <w:r>
        <w:rPr>
          <w:rFonts w:hint="eastAsia" w:ascii="仿宋_GB2312" w:hAnsi="黑体" w:eastAsia="仿宋_GB2312" w:cs="黑体"/>
          <w:sz w:val="32"/>
          <w:szCs w:val="32"/>
        </w:rPr>
        <w:t>农机</w:t>
      </w:r>
      <w:r>
        <w:rPr>
          <w:rFonts w:ascii="仿宋_GB2312" w:hAnsi="黑体" w:eastAsia="仿宋_GB2312" w:cs="黑体"/>
          <w:sz w:val="32"/>
          <w:szCs w:val="32"/>
        </w:rPr>
        <w:t>购置补贴</w:t>
      </w:r>
      <w:r>
        <w:rPr>
          <w:rFonts w:hint="eastAsia" w:ascii="仿宋_GB2312" w:hAnsi="黑体" w:eastAsia="仿宋_GB2312" w:cs="黑体"/>
          <w:sz w:val="32"/>
          <w:szCs w:val="32"/>
        </w:rPr>
        <w:t>管理</w:t>
      </w:r>
      <w:r>
        <w:rPr>
          <w:rFonts w:ascii="仿宋_GB2312" w:hAnsi="黑体" w:eastAsia="仿宋_GB2312" w:cs="黑体"/>
          <w:sz w:val="32"/>
          <w:szCs w:val="32"/>
        </w:rPr>
        <w:t>、试验鉴定、技术推广、生产制造等方面的专家</w:t>
      </w:r>
      <w:r>
        <w:rPr>
          <w:rFonts w:hint="eastAsia" w:ascii="仿宋_GB2312" w:hAnsi="黑体" w:eastAsia="仿宋_GB2312" w:cs="黑体"/>
          <w:sz w:val="32"/>
          <w:szCs w:val="32"/>
        </w:rPr>
        <w:t>，紧紧围绕</w:t>
      </w:r>
      <w:r>
        <w:rPr>
          <w:rFonts w:ascii="仿宋_GB2312" w:hAnsi="黑体" w:eastAsia="仿宋_GB2312" w:cs="黑体"/>
          <w:sz w:val="32"/>
          <w:szCs w:val="32"/>
        </w:rPr>
        <w:t>机具的性能、结构、材质等指标</w:t>
      </w:r>
      <w:r>
        <w:rPr>
          <w:rFonts w:hint="eastAsia" w:ascii="仿宋_GB2312" w:hAnsi="黑体" w:eastAsia="仿宋_GB2312" w:cs="黑体"/>
          <w:sz w:val="32"/>
          <w:szCs w:val="32"/>
        </w:rPr>
        <w:t>，</w:t>
      </w:r>
      <w:r>
        <w:rPr>
          <w:rFonts w:ascii="仿宋_GB2312" w:hAnsi="黑体" w:eastAsia="仿宋_GB2312" w:cs="黑体"/>
          <w:sz w:val="32"/>
          <w:szCs w:val="32"/>
        </w:rPr>
        <w:t>集体研究确定专项鉴定产品的分类分档参数</w:t>
      </w:r>
      <w:r>
        <w:rPr>
          <w:rFonts w:hint="eastAsia" w:ascii="仿宋_GB2312" w:hAnsi="黑体" w:eastAsia="仿宋_GB2312" w:cs="黑体"/>
          <w:sz w:val="32"/>
          <w:szCs w:val="32"/>
        </w:rPr>
        <w:t>。属</w:t>
      </w:r>
      <w:r>
        <w:rPr>
          <w:rFonts w:ascii="仿宋_GB2312" w:hAnsi="仿宋_GB2312" w:eastAsia="仿宋_GB2312" w:cs="仿宋_GB2312"/>
          <w:color w:val="000000"/>
          <w:kern w:val="0"/>
          <w:sz w:val="32"/>
          <w:szCs w:val="32"/>
        </w:rPr>
        <w:t>全国</w:t>
      </w:r>
      <w:r>
        <w:rPr>
          <w:rFonts w:hint="eastAsia" w:ascii="仿宋_GB2312" w:hAnsi="仿宋_GB2312" w:eastAsia="仿宋_GB2312" w:cs="仿宋_GB2312"/>
          <w:color w:val="000000"/>
          <w:kern w:val="0"/>
          <w:sz w:val="32"/>
          <w:szCs w:val="32"/>
        </w:rPr>
        <w:t>补贴范围</w:t>
      </w:r>
      <w:r>
        <w:rPr>
          <w:rFonts w:ascii="仿宋_GB2312" w:hAnsi="宋体" w:eastAsia="仿宋_GB2312" w:cs="宋体"/>
          <w:color w:val="000000"/>
          <w:kern w:val="0"/>
          <w:sz w:val="32"/>
          <w:szCs w:val="32"/>
        </w:rPr>
        <w:t>内</w:t>
      </w:r>
      <w:r>
        <w:rPr>
          <w:rFonts w:hint="eastAsia" w:ascii="仿宋_GB2312" w:hAnsi="宋体" w:eastAsia="仿宋_GB2312" w:cs="宋体"/>
          <w:color w:val="000000"/>
          <w:kern w:val="0"/>
          <w:sz w:val="32"/>
          <w:szCs w:val="32"/>
        </w:rPr>
        <w:t>、</w:t>
      </w:r>
      <w:r>
        <w:rPr>
          <w:rFonts w:hint="eastAsia" w:ascii="仿宋_GB2312" w:eastAsia="仿宋_GB2312"/>
          <w:kern w:val="0"/>
          <w:sz w:val="32"/>
        </w:rPr>
        <w:t>现行</w:t>
      </w:r>
      <w:r>
        <w:rPr>
          <w:rFonts w:ascii="仿宋_GB2312" w:eastAsia="仿宋_GB2312"/>
          <w:kern w:val="0"/>
          <w:sz w:val="32"/>
        </w:rPr>
        <w:t>农机</w:t>
      </w:r>
      <w:r>
        <w:rPr>
          <w:rFonts w:hint="eastAsia" w:ascii="仿宋_GB2312" w:eastAsia="仿宋_GB2312"/>
          <w:kern w:val="0"/>
          <w:sz w:val="32"/>
        </w:rPr>
        <w:t>推广鉴定大纲</w:t>
      </w:r>
      <w:r>
        <w:rPr>
          <w:rFonts w:ascii="仿宋_GB2312" w:eastAsia="仿宋_GB2312"/>
          <w:kern w:val="0"/>
          <w:sz w:val="32"/>
        </w:rPr>
        <w:t>不能</w:t>
      </w:r>
      <w:r>
        <w:rPr>
          <w:rFonts w:hint="eastAsia" w:ascii="仿宋_GB2312" w:eastAsia="仿宋_GB2312"/>
          <w:kern w:val="0"/>
          <w:sz w:val="32"/>
        </w:rPr>
        <w:t>涵盖</w:t>
      </w:r>
      <w:r>
        <w:rPr>
          <w:rFonts w:ascii="仿宋_GB2312" w:eastAsia="仿宋_GB2312"/>
          <w:kern w:val="0"/>
          <w:sz w:val="32"/>
        </w:rPr>
        <w:t>的专项鉴定</w:t>
      </w:r>
      <w:r>
        <w:rPr>
          <w:rFonts w:hint="eastAsia" w:ascii="仿宋_GB2312" w:hAnsi="宋体" w:eastAsia="仿宋_GB2312" w:cs="宋体"/>
          <w:color w:val="000000"/>
          <w:kern w:val="0"/>
          <w:sz w:val="32"/>
          <w:szCs w:val="32"/>
        </w:rPr>
        <w:t>产品</w:t>
      </w:r>
      <w:r>
        <w:rPr>
          <w:rFonts w:ascii="仿宋_GB2312" w:hAnsi="宋体" w:eastAsia="仿宋_GB2312" w:cs="宋体"/>
          <w:color w:val="000000"/>
          <w:kern w:val="0"/>
          <w:sz w:val="32"/>
          <w:szCs w:val="32"/>
        </w:rPr>
        <w:t>，应</w:t>
      </w:r>
      <w:r>
        <w:rPr>
          <w:rFonts w:hint="eastAsia" w:ascii="仿宋_GB2312" w:hAnsi="宋体" w:eastAsia="仿宋_GB2312" w:cs="宋体"/>
          <w:color w:val="000000"/>
          <w:kern w:val="0"/>
          <w:sz w:val="32"/>
          <w:szCs w:val="32"/>
        </w:rPr>
        <w:t>在同类产品分档参数基础上，增加有关创新性指标参数，并单独分档</w:t>
      </w:r>
      <w:r>
        <w:rPr>
          <w:rFonts w:ascii="仿宋_GB2312" w:hAnsi="宋体" w:eastAsia="仿宋_GB2312" w:cs="宋体"/>
          <w:color w:val="000000"/>
          <w:kern w:val="0"/>
          <w:sz w:val="32"/>
          <w:szCs w:val="32"/>
        </w:rPr>
        <w:t>。</w:t>
      </w:r>
    </w:p>
    <w:p w14:paraId="3B1FF138">
      <w:pPr>
        <w:keepNext w:val="0"/>
        <w:keepLines w:val="0"/>
        <w:pageBreakBefore w:val="0"/>
        <w:widowControl w:val="0"/>
        <w:kinsoku/>
        <w:wordWrap/>
        <w:overflowPunct/>
        <w:topLinePunct w:val="0"/>
        <w:autoSpaceDE w:val="0"/>
        <w:autoSpaceDN w:val="0"/>
        <w:bidi w:val="0"/>
        <w:adjustRightInd/>
        <w:snapToGrid/>
        <w:spacing w:line="570" w:lineRule="exact"/>
        <w:ind w:firstLine="643" w:firstLineChars="200"/>
        <w:textAlignment w:val="auto"/>
        <w:rPr>
          <w:rFonts w:ascii="仿宋_GB2312" w:hAnsi="黑体" w:eastAsia="仿宋_GB2312" w:cs="黑体"/>
          <w:sz w:val="32"/>
          <w:szCs w:val="32"/>
        </w:rPr>
      </w:pPr>
      <w:r>
        <w:rPr>
          <w:rFonts w:ascii="楷体_GB2312" w:hAnsi="楷体_GB2312" w:eastAsia="楷体_GB2312" w:cs="楷体_GB2312"/>
          <w:b/>
          <w:bCs/>
          <w:kern w:val="0"/>
          <w:sz w:val="32"/>
        </w:rPr>
        <w:t>（二）补贴额测算</w:t>
      </w:r>
      <w:r>
        <w:rPr>
          <w:rFonts w:ascii="楷体_GB2312" w:hAnsi="楷体_GB2312" w:eastAsia="楷体_GB2312" w:cs="楷体_GB2312"/>
          <w:kern w:val="0"/>
          <w:sz w:val="32"/>
        </w:rPr>
        <w:t>。</w:t>
      </w:r>
      <w:r>
        <w:rPr>
          <w:rFonts w:hint="eastAsia" w:ascii="仿宋_GB2312" w:hAnsi="黑体" w:eastAsia="仿宋_GB2312" w:cs="黑体"/>
          <w:sz w:val="32"/>
          <w:szCs w:val="32"/>
        </w:rPr>
        <w:t>测算农机专项鉴定产品补贴定额，其</w:t>
      </w:r>
      <w:r>
        <w:rPr>
          <w:rFonts w:ascii="仿宋_GB2312" w:hAnsi="黑体" w:eastAsia="仿宋_GB2312" w:cs="黑体"/>
          <w:sz w:val="32"/>
          <w:szCs w:val="32"/>
        </w:rPr>
        <w:t>市场销售均价可通过市场调查获取，也可委托有资质的第三方进行价格</w:t>
      </w:r>
      <w:r>
        <w:rPr>
          <w:rFonts w:hint="eastAsia" w:ascii="仿宋_GB2312" w:hAnsi="黑体" w:eastAsia="仿宋_GB2312" w:cs="黑体"/>
          <w:sz w:val="32"/>
          <w:szCs w:val="32"/>
        </w:rPr>
        <w:t>测算</w:t>
      </w:r>
      <w:r>
        <w:rPr>
          <w:rFonts w:ascii="仿宋_GB2312" w:hAnsi="黑体" w:eastAsia="仿宋_GB2312" w:cs="黑体"/>
          <w:sz w:val="32"/>
          <w:szCs w:val="32"/>
        </w:rPr>
        <w:t>。对于只有一家企业生产的，应当委托有资质的第三方进行价格审计。</w:t>
      </w:r>
      <w:r>
        <w:rPr>
          <w:rFonts w:hint="eastAsia" w:ascii="仿宋_GB2312" w:hAnsi="黑体" w:eastAsia="仿宋_GB2312" w:cs="黑体"/>
          <w:sz w:val="32"/>
          <w:szCs w:val="32"/>
        </w:rPr>
        <w:t>补贴额原则上不高于同类或相似补贴产品补贴额。</w:t>
      </w:r>
    </w:p>
    <w:p w14:paraId="0C23EA06">
      <w:pPr>
        <w:keepNext w:val="0"/>
        <w:keepLines w:val="0"/>
        <w:pageBreakBefore w:val="0"/>
        <w:widowControl w:val="0"/>
        <w:kinsoku/>
        <w:wordWrap/>
        <w:overflowPunct/>
        <w:topLinePunct w:val="0"/>
        <w:autoSpaceDE w:val="0"/>
        <w:autoSpaceDN w:val="0"/>
        <w:bidi w:val="0"/>
        <w:adjustRightInd/>
        <w:snapToGrid/>
        <w:spacing w:line="570" w:lineRule="exact"/>
        <w:ind w:firstLine="643" w:firstLineChars="200"/>
        <w:textAlignment w:val="auto"/>
        <w:rPr>
          <w:rFonts w:ascii="仿宋_GB2312" w:hAnsi="黑体" w:eastAsia="仿宋_GB2312" w:cs="黑体"/>
          <w:sz w:val="32"/>
          <w:szCs w:val="32"/>
        </w:rPr>
      </w:pPr>
      <w:r>
        <w:rPr>
          <w:rFonts w:ascii="楷体_GB2312" w:hAnsi="楷体_GB2312" w:eastAsia="楷体_GB2312" w:cs="楷体_GB2312"/>
          <w:b/>
          <w:bCs/>
          <w:kern w:val="0"/>
          <w:sz w:val="32"/>
        </w:rPr>
        <w:t>（三）补贴机具投档。</w:t>
      </w:r>
      <w:r>
        <w:rPr>
          <w:rFonts w:hint="eastAsia" w:ascii="仿宋_GB2312" w:hAnsi="黑体" w:eastAsia="仿宋_GB2312" w:cs="黑体"/>
          <w:sz w:val="32"/>
          <w:szCs w:val="32"/>
        </w:rPr>
        <w:t>组织</w:t>
      </w:r>
      <w:r>
        <w:rPr>
          <w:rFonts w:ascii="仿宋_GB2312" w:hAnsi="黑体" w:eastAsia="仿宋_GB2312" w:cs="黑体"/>
          <w:sz w:val="32"/>
          <w:szCs w:val="32"/>
        </w:rPr>
        <w:t>农</w:t>
      </w:r>
      <w:r>
        <w:rPr>
          <w:rFonts w:ascii="仿宋_GB2312" w:hAnsi="仿宋_GB2312" w:eastAsia="仿宋_GB2312" w:cs="仿宋_GB2312"/>
          <w:color w:val="000000"/>
          <w:kern w:val="0"/>
          <w:sz w:val="32"/>
          <w:szCs w:val="32"/>
        </w:rPr>
        <w:t>机生产企业</w:t>
      </w:r>
      <w:r>
        <w:rPr>
          <w:rFonts w:hint="eastAsia" w:ascii="仿宋_GB2312" w:hAnsi="仿宋_GB2312" w:eastAsia="仿宋_GB2312" w:cs="仿宋_GB2312"/>
          <w:color w:val="000000"/>
          <w:kern w:val="0"/>
          <w:sz w:val="32"/>
          <w:szCs w:val="32"/>
        </w:rPr>
        <w:t>按规定</w:t>
      </w:r>
      <w:r>
        <w:rPr>
          <w:rFonts w:ascii="仿宋_GB2312" w:hAnsi="仿宋_GB2312" w:eastAsia="仿宋_GB2312" w:cs="仿宋_GB2312"/>
          <w:color w:val="000000"/>
          <w:kern w:val="0"/>
          <w:sz w:val="32"/>
          <w:szCs w:val="32"/>
        </w:rPr>
        <w:t>投档，</w:t>
      </w:r>
      <w:r>
        <w:rPr>
          <w:rFonts w:ascii="仿宋_GB2312" w:hAnsi="黑体" w:eastAsia="仿宋_GB2312" w:cs="黑体"/>
          <w:sz w:val="32"/>
          <w:szCs w:val="32"/>
        </w:rPr>
        <w:t>对于现行推广鉴定大纲不能涵盖</w:t>
      </w:r>
      <w:r>
        <w:rPr>
          <w:rFonts w:hint="eastAsia" w:ascii="仿宋_GB2312" w:eastAsia="仿宋_GB2312"/>
          <w:kern w:val="0"/>
          <w:sz w:val="32"/>
        </w:rPr>
        <w:t>其主要功能</w:t>
      </w:r>
      <w:r>
        <w:rPr>
          <w:rFonts w:ascii="仿宋_GB2312" w:eastAsia="仿宋_GB2312"/>
          <w:kern w:val="0"/>
          <w:sz w:val="32"/>
        </w:rPr>
        <w:t>和</w:t>
      </w:r>
      <w:r>
        <w:rPr>
          <w:rFonts w:hint="eastAsia" w:ascii="仿宋_GB2312" w:eastAsia="仿宋_GB2312"/>
          <w:kern w:val="0"/>
          <w:sz w:val="32"/>
        </w:rPr>
        <w:t>主体</w:t>
      </w:r>
      <w:r>
        <w:rPr>
          <w:rFonts w:ascii="仿宋_GB2312" w:eastAsia="仿宋_GB2312"/>
          <w:kern w:val="0"/>
          <w:sz w:val="32"/>
        </w:rPr>
        <w:t>结构</w:t>
      </w:r>
      <w:r>
        <w:rPr>
          <w:rFonts w:ascii="仿宋_GB2312" w:hAnsi="黑体" w:eastAsia="仿宋_GB2312" w:cs="黑体"/>
          <w:sz w:val="32"/>
          <w:szCs w:val="32"/>
        </w:rPr>
        <w:t>的</w:t>
      </w:r>
      <w:r>
        <w:rPr>
          <w:rFonts w:ascii="仿宋_GB2312" w:eastAsia="仿宋_GB2312"/>
          <w:kern w:val="0"/>
          <w:sz w:val="32"/>
        </w:rPr>
        <w:t>专项鉴定</w:t>
      </w:r>
      <w:r>
        <w:rPr>
          <w:rFonts w:hint="eastAsia" w:ascii="仿宋_GB2312" w:hAnsi="宋体" w:eastAsia="仿宋_GB2312" w:cs="宋体"/>
          <w:color w:val="000000"/>
          <w:kern w:val="0"/>
          <w:sz w:val="32"/>
          <w:szCs w:val="32"/>
        </w:rPr>
        <w:t>产品</w:t>
      </w:r>
      <w:r>
        <w:rPr>
          <w:rFonts w:ascii="仿宋_GB2312" w:hAnsi="宋体" w:eastAsia="仿宋_GB2312" w:cs="宋体"/>
          <w:color w:val="000000"/>
          <w:kern w:val="0"/>
          <w:sz w:val="32"/>
          <w:szCs w:val="32"/>
        </w:rPr>
        <w:t>，投档时应同步上传</w:t>
      </w:r>
      <w:r>
        <w:rPr>
          <w:rFonts w:ascii="仿宋_GB2312" w:eastAsia="仿宋_GB2312"/>
          <w:kern w:val="0"/>
          <w:sz w:val="32"/>
        </w:rPr>
        <w:t>农机试验</w:t>
      </w:r>
      <w:r>
        <w:rPr>
          <w:rFonts w:hint="eastAsia" w:ascii="仿宋_GB2312" w:eastAsia="仿宋_GB2312"/>
          <w:kern w:val="0"/>
          <w:sz w:val="32"/>
        </w:rPr>
        <w:t>鉴定</w:t>
      </w:r>
      <w:r>
        <w:rPr>
          <w:rFonts w:ascii="仿宋_GB2312" w:hAnsi="黑体" w:eastAsia="仿宋_GB2312" w:cs="黑体"/>
          <w:sz w:val="32"/>
          <w:szCs w:val="32"/>
        </w:rPr>
        <w:t>证书（鉴定类型为推广鉴定）。</w:t>
      </w:r>
      <w:r>
        <w:rPr>
          <w:rFonts w:hint="eastAsia" w:ascii="仿宋_GB2312" w:hAnsi="仿宋_GB2312" w:eastAsia="仿宋_GB2312" w:cs="仿宋_GB2312"/>
          <w:color w:val="000000"/>
          <w:kern w:val="0"/>
          <w:sz w:val="32"/>
          <w:szCs w:val="32"/>
        </w:rPr>
        <w:t>对超范围投送产品</w:t>
      </w:r>
      <w:r>
        <w:rPr>
          <w:rFonts w:ascii="仿宋_GB2312" w:hAnsi="黑体" w:eastAsia="仿宋_GB2312" w:cs="黑体"/>
          <w:sz w:val="32"/>
          <w:szCs w:val="32"/>
        </w:rPr>
        <w:t>及投送品目、档次错误的，按违规行为处理。</w:t>
      </w:r>
    </w:p>
    <w:p w14:paraId="58271B5C">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黑体" w:hAnsi="黑体" w:eastAsia="黑体" w:cs="黑体"/>
          <w:sz w:val="32"/>
          <w:szCs w:val="32"/>
        </w:rPr>
      </w:pPr>
      <w:r>
        <w:rPr>
          <w:rFonts w:ascii="黑体" w:hAnsi="黑体" w:eastAsia="黑体" w:cs="黑体"/>
          <w:sz w:val="32"/>
          <w:szCs w:val="32"/>
        </w:rPr>
        <w:t>三、实施管理</w:t>
      </w:r>
    </w:p>
    <w:p w14:paraId="36DDEC56">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ascii="仿宋_GB2312" w:hAnsi="黑体" w:eastAsia="仿宋_GB2312" w:cs="黑体"/>
          <w:sz w:val="32"/>
          <w:szCs w:val="32"/>
        </w:rPr>
      </w:pPr>
      <w:r>
        <w:rPr>
          <w:rFonts w:hint="eastAsia" w:ascii="仿宋_GB2312" w:hAnsi="黑体" w:eastAsia="仿宋_GB2312" w:cs="黑体"/>
          <w:sz w:val="32"/>
          <w:szCs w:val="32"/>
        </w:rPr>
        <w:t>农机专项鉴定产品的补贴实施要严格执行农机购置补贴政策实施有关规定，并切实做好以下工作。</w:t>
      </w:r>
    </w:p>
    <w:p w14:paraId="5802A8DD">
      <w:pPr>
        <w:keepNext w:val="0"/>
        <w:keepLines w:val="0"/>
        <w:pageBreakBefore w:val="0"/>
        <w:widowControl w:val="0"/>
        <w:kinsoku/>
        <w:wordWrap/>
        <w:overflowPunct/>
        <w:topLinePunct w:val="0"/>
        <w:autoSpaceDE w:val="0"/>
        <w:autoSpaceDN w:val="0"/>
        <w:bidi w:val="0"/>
        <w:adjustRightInd/>
        <w:snapToGrid/>
        <w:spacing w:line="560" w:lineRule="exact"/>
        <w:ind w:firstLine="643" w:firstLineChars="200"/>
        <w:textAlignment w:val="auto"/>
        <w:rPr>
          <w:rFonts w:ascii="仿宋_GB2312" w:hAnsi="宋体" w:eastAsia="仿宋_GB2312" w:cs="宋体"/>
          <w:color w:val="000000"/>
          <w:kern w:val="0"/>
          <w:sz w:val="32"/>
          <w:szCs w:val="32"/>
        </w:rPr>
      </w:pPr>
      <w:r>
        <w:rPr>
          <w:rFonts w:ascii="楷体_GB2312" w:hAnsi="楷体_GB2312" w:eastAsia="楷体_GB2312" w:cs="楷体_GB2312"/>
          <w:b/>
          <w:bCs/>
          <w:kern w:val="0"/>
          <w:sz w:val="32"/>
        </w:rPr>
        <w:t>（一）加强</w:t>
      </w:r>
      <w:r>
        <w:rPr>
          <w:rFonts w:hint="eastAsia" w:ascii="楷体_GB2312" w:hAnsi="楷体_GB2312" w:eastAsia="楷体_GB2312" w:cs="楷体_GB2312"/>
          <w:b/>
          <w:bCs/>
          <w:kern w:val="0"/>
          <w:sz w:val="32"/>
        </w:rPr>
        <w:t>组织</w:t>
      </w:r>
      <w:r>
        <w:rPr>
          <w:rFonts w:ascii="楷体_GB2312" w:hAnsi="楷体_GB2312" w:eastAsia="楷体_GB2312" w:cs="楷体_GB2312"/>
          <w:b/>
          <w:bCs/>
          <w:kern w:val="0"/>
          <w:sz w:val="32"/>
        </w:rPr>
        <w:t>领导</w:t>
      </w:r>
      <w:r>
        <w:rPr>
          <w:rFonts w:hint="eastAsia" w:ascii="楷体_GB2312" w:hAnsi="楷体_GB2312" w:eastAsia="楷体_GB2312" w:cs="楷体_GB2312"/>
          <w:b/>
          <w:bCs/>
          <w:kern w:val="0"/>
          <w:sz w:val="32"/>
        </w:rPr>
        <w:t>。</w:t>
      </w:r>
      <w:r>
        <w:rPr>
          <w:rFonts w:ascii="仿宋_GB2312" w:hAnsi="黑体" w:eastAsia="仿宋_GB2312" w:cs="黑体"/>
          <w:sz w:val="32"/>
          <w:szCs w:val="32"/>
        </w:rPr>
        <w:t>健全完善风险防控工作制度和内部控制规程，推行全程信息化操作</w:t>
      </w:r>
      <w:r>
        <w:rPr>
          <w:rFonts w:hint="eastAsia" w:ascii="仿宋_GB2312" w:hAnsi="黑体" w:eastAsia="仿宋_GB2312" w:cs="黑体"/>
          <w:sz w:val="32"/>
          <w:szCs w:val="32"/>
        </w:rPr>
        <w:t>。</w:t>
      </w:r>
      <w:r>
        <w:rPr>
          <w:rFonts w:ascii="仿宋_GB2312" w:hAnsi="黑体" w:eastAsia="仿宋_GB2312" w:cs="黑体"/>
          <w:sz w:val="32"/>
          <w:szCs w:val="32"/>
        </w:rPr>
        <w:t>集体研究的</w:t>
      </w:r>
      <w:r>
        <w:rPr>
          <w:rFonts w:hint="eastAsia" w:ascii="仿宋_GB2312" w:hAnsi="黑体" w:eastAsia="仿宋_GB2312" w:cs="黑体"/>
          <w:sz w:val="32"/>
          <w:szCs w:val="32"/>
        </w:rPr>
        <w:t>事项</w:t>
      </w:r>
      <w:r>
        <w:rPr>
          <w:rFonts w:ascii="仿宋_GB2312" w:hAnsi="黑体" w:eastAsia="仿宋_GB2312" w:cs="黑体"/>
          <w:sz w:val="32"/>
          <w:szCs w:val="32"/>
        </w:rPr>
        <w:t>，</w:t>
      </w:r>
      <w:r>
        <w:rPr>
          <w:rFonts w:ascii="仿宋_GB2312" w:hAnsi="宋体" w:eastAsia="仿宋_GB2312" w:cs="宋体"/>
          <w:color w:val="000000"/>
          <w:kern w:val="0"/>
          <w:sz w:val="32"/>
          <w:szCs w:val="32"/>
        </w:rPr>
        <w:t>要有</w:t>
      </w:r>
      <w:r>
        <w:rPr>
          <w:rFonts w:hint="eastAsia" w:ascii="仿宋_GB2312" w:hAnsi="宋体" w:eastAsia="仿宋_GB2312" w:cs="宋体"/>
          <w:color w:val="000000"/>
          <w:kern w:val="0"/>
          <w:sz w:val="32"/>
          <w:szCs w:val="32"/>
        </w:rPr>
        <w:t>包含参会人员发言内容的</w:t>
      </w:r>
      <w:r>
        <w:rPr>
          <w:rFonts w:ascii="仿宋_GB2312" w:hAnsi="宋体" w:eastAsia="仿宋_GB2312" w:cs="宋体"/>
          <w:color w:val="000000"/>
          <w:kern w:val="0"/>
          <w:sz w:val="32"/>
          <w:szCs w:val="32"/>
        </w:rPr>
        <w:t>会议记录，并形成会议纪要或意见。</w:t>
      </w:r>
    </w:p>
    <w:p w14:paraId="02D750E3">
      <w:pPr>
        <w:keepNext w:val="0"/>
        <w:keepLines w:val="0"/>
        <w:pageBreakBefore w:val="0"/>
        <w:widowControl w:val="0"/>
        <w:kinsoku/>
        <w:wordWrap/>
        <w:overflowPunct/>
        <w:topLinePunct w:val="0"/>
        <w:autoSpaceDE w:val="0"/>
        <w:autoSpaceDN w:val="0"/>
        <w:bidi w:val="0"/>
        <w:adjustRightInd/>
        <w:snapToGrid/>
        <w:spacing w:line="560" w:lineRule="exact"/>
        <w:ind w:firstLine="643" w:firstLineChars="200"/>
        <w:textAlignment w:val="auto"/>
        <w:rPr>
          <w:rFonts w:ascii="仿宋_GB2312" w:hAnsi="仿宋_GB2312" w:eastAsia="仿宋_GB2312" w:cs="仿宋_GB2312"/>
          <w:color w:val="000000"/>
          <w:kern w:val="0"/>
          <w:sz w:val="32"/>
          <w:szCs w:val="32"/>
        </w:rPr>
      </w:pPr>
      <w:r>
        <w:rPr>
          <w:rFonts w:ascii="楷体_GB2312" w:hAnsi="楷体_GB2312" w:eastAsia="楷体_GB2312" w:cs="楷体_GB2312"/>
          <w:b/>
          <w:bCs/>
          <w:kern w:val="0"/>
          <w:sz w:val="32"/>
        </w:rPr>
        <w:t>（二）</w:t>
      </w:r>
      <w:r>
        <w:rPr>
          <w:rFonts w:hint="eastAsia" w:ascii="楷体_GB2312" w:hAnsi="楷体_GB2312" w:eastAsia="楷体_GB2312" w:cs="楷体_GB2312"/>
          <w:b/>
          <w:bCs/>
          <w:kern w:val="0"/>
          <w:sz w:val="32"/>
        </w:rPr>
        <w:t>及时公开信息</w:t>
      </w:r>
      <w:r>
        <w:rPr>
          <w:rFonts w:hint="eastAsia" w:ascii="楷体_GB2312" w:hAnsi="楷体_GB2312" w:eastAsia="楷体_GB2312" w:cs="楷体_GB2312"/>
          <w:kern w:val="0"/>
          <w:sz w:val="32"/>
        </w:rPr>
        <w:t>。</w:t>
      </w:r>
      <w:r>
        <w:rPr>
          <w:rFonts w:ascii="仿宋_GB2312" w:hAnsi="仿宋_GB2312" w:eastAsia="仿宋_GB2312" w:cs="仿宋_GB2312"/>
          <w:color w:val="000000"/>
          <w:kern w:val="0"/>
          <w:sz w:val="32"/>
          <w:szCs w:val="32"/>
        </w:rPr>
        <w:t>按照</w:t>
      </w:r>
      <w:r>
        <w:rPr>
          <w:rFonts w:hint="eastAsia" w:ascii="仿宋_GB2312" w:hAnsi="仿宋_GB2312" w:eastAsia="仿宋_GB2312" w:cs="仿宋_GB2312"/>
          <w:color w:val="000000"/>
          <w:kern w:val="0"/>
          <w:sz w:val="32"/>
          <w:szCs w:val="32"/>
        </w:rPr>
        <w:t>有关规定发布农机</w:t>
      </w:r>
      <w:r>
        <w:rPr>
          <w:rFonts w:ascii="仿宋_GB2312" w:hAnsi="仿宋_GB2312" w:eastAsia="仿宋_GB2312" w:cs="仿宋_GB2312"/>
          <w:color w:val="000000"/>
          <w:kern w:val="0"/>
          <w:sz w:val="32"/>
          <w:szCs w:val="32"/>
        </w:rPr>
        <w:t>专项鉴定产品</w:t>
      </w:r>
      <w:r>
        <w:rPr>
          <w:rFonts w:hint="eastAsia" w:ascii="仿宋_GB2312" w:hAnsi="仿宋_GB2312" w:eastAsia="仿宋_GB2312" w:cs="仿宋_GB2312"/>
          <w:color w:val="000000"/>
          <w:kern w:val="0"/>
          <w:sz w:val="32"/>
          <w:szCs w:val="32"/>
        </w:rPr>
        <w:t>补贴实施方案，公开</w:t>
      </w:r>
      <w:r>
        <w:rPr>
          <w:rFonts w:ascii="仿宋_GB2312" w:hAnsi="仿宋_GB2312" w:eastAsia="仿宋_GB2312" w:cs="仿宋_GB2312"/>
          <w:color w:val="000000"/>
          <w:kern w:val="0"/>
          <w:sz w:val="32"/>
          <w:szCs w:val="32"/>
        </w:rPr>
        <w:t>资金规模、实施区域、操作程序</w:t>
      </w:r>
      <w:r>
        <w:rPr>
          <w:rFonts w:hint="eastAsia" w:ascii="仿宋_GB2312" w:hAnsi="仿宋_GB2312" w:eastAsia="仿宋_GB2312" w:cs="仿宋_GB2312"/>
          <w:color w:val="000000"/>
          <w:kern w:val="0"/>
          <w:sz w:val="32"/>
          <w:szCs w:val="32"/>
        </w:rPr>
        <w:t>，以及补贴额一览表、补贴机具信息表等信息</w:t>
      </w:r>
      <w:r>
        <w:rPr>
          <w:rFonts w:ascii="仿宋_GB2312" w:hAnsi="仿宋_GB2312" w:eastAsia="仿宋_GB2312" w:cs="仿宋_GB2312"/>
          <w:color w:val="000000"/>
          <w:kern w:val="0"/>
          <w:sz w:val="32"/>
          <w:szCs w:val="32"/>
        </w:rPr>
        <w:t>。</w:t>
      </w:r>
    </w:p>
    <w:p w14:paraId="42418C2B">
      <w:pPr>
        <w:keepNext w:val="0"/>
        <w:keepLines w:val="0"/>
        <w:pageBreakBefore w:val="0"/>
        <w:widowControl w:val="0"/>
        <w:kinsoku/>
        <w:wordWrap/>
        <w:overflowPunct/>
        <w:topLinePunct w:val="0"/>
        <w:autoSpaceDE w:val="0"/>
        <w:autoSpaceDN w:val="0"/>
        <w:bidi w:val="0"/>
        <w:adjustRightInd/>
        <w:snapToGrid/>
        <w:spacing w:line="560" w:lineRule="exact"/>
        <w:ind w:firstLine="643" w:firstLineChars="200"/>
        <w:textAlignment w:val="auto"/>
        <w:rPr>
          <w:rFonts w:ascii="仿宋_GB2312" w:hAnsi="黑体" w:eastAsia="仿宋_GB2312" w:cs="黑体"/>
          <w:bCs/>
          <w:sz w:val="32"/>
          <w:szCs w:val="32"/>
        </w:rPr>
      </w:pPr>
      <w:r>
        <w:rPr>
          <w:rFonts w:ascii="楷体_GB2312" w:hAnsi="楷体_GB2312" w:eastAsia="楷体_GB2312" w:cs="楷体_GB2312"/>
          <w:b/>
          <w:bCs/>
          <w:kern w:val="0"/>
          <w:sz w:val="32"/>
        </w:rPr>
        <w:t>（三）</w:t>
      </w:r>
      <w:r>
        <w:rPr>
          <w:rFonts w:hint="eastAsia" w:ascii="楷体_GB2312" w:hAnsi="楷体_GB2312" w:eastAsia="楷体_GB2312" w:cs="楷体_GB2312"/>
          <w:b/>
          <w:bCs/>
          <w:kern w:val="0"/>
          <w:sz w:val="32"/>
        </w:rPr>
        <w:t>强化诚信建设</w:t>
      </w:r>
      <w:r>
        <w:rPr>
          <w:rFonts w:hint="eastAsia" w:ascii="楷体_GB2312" w:hAnsi="楷体_GB2312" w:eastAsia="楷体_GB2312" w:cs="楷体_GB2312"/>
          <w:kern w:val="0"/>
          <w:sz w:val="32"/>
        </w:rPr>
        <w:t>。</w:t>
      </w:r>
      <w:r>
        <w:rPr>
          <w:rFonts w:hint="eastAsia" w:ascii="仿宋_GB2312" w:hAnsi="黑体" w:eastAsia="仿宋_GB2312" w:cs="黑体"/>
          <w:bCs/>
          <w:sz w:val="32"/>
          <w:szCs w:val="32"/>
        </w:rPr>
        <w:t>组织自愿参与补贴的</w:t>
      </w:r>
      <w:r>
        <w:rPr>
          <w:rFonts w:ascii="仿宋_GB2312" w:hAnsi="黑体" w:eastAsia="仿宋_GB2312" w:cs="黑体"/>
          <w:bCs/>
          <w:sz w:val="32"/>
          <w:szCs w:val="32"/>
        </w:rPr>
        <w:t>农机专项鉴定产品生产企业进行书面承诺，</w:t>
      </w:r>
      <w:r>
        <w:rPr>
          <w:rFonts w:hint="eastAsia" w:ascii="仿宋_GB2312" w:hAnsi="黑体" w:eastAsia="仿宋_GB2312" w:cs="黑体"/>
          <w:bCs/>
          <w:sz w:val="32"/>
          <w:szCs w:val="32"/>
        </w:rPr>
        <w:t>明确</w:t>
      </w:r>
      <w:r>
        <w:rPr>
          <w:rFonts w:ascii="仿宋_GB2312" w:hAnsi="黑体" w:eastAsia="仿宋_GB2312" w:cs="黑体"/>
          <w:bCs/>
          <w:sz w:val="32"/>
          <w:szCs w:val="32"/>
        </w:rPr>
        <w:t>其在产品质量、经销商管理、销售价格真实性、售后服务、退换货及纠纷处理等方面的</w:t>
      </w:r>
      <w:r>
        <w:rPr>
          <w:rFonts w:hint="eastAsia" w:ascii="仿宋_GB2312" w:hAnsi="黑体" w:eastAsia="仿宋_GB2312" w:cs="黑体"/>
          <w:bCs/>
          <w:sz w:val="32"/>
          <w:szCs w:val="32"/>
        </w:rPr>
        <w:t>主体</w:t>
      </w:r>
      <w:r>
        <w:rPr>
          <w:rFonts w:ascii="仿宋_GB2312" w:hAnsi="黑体" w:eastAsia="仿宋_GB2312" w:cs="黑体"/>
          <w:bCs/>
          <w:sz w:val="32"/>
          <w:szCs w:val="32"/>
        </w:rPr>
        <w:t>责任</w:t>
      </w:r>
      <w:r>
        <w:rPr>
          <w:rFonts w:hint="eastAsia" w:ascii="仿宋_GB2312" w:hAnsi="黑体" w:eastAsia="仿宋_GB2312" w:cs="黑体"/>
          <w:bCs/>
          <w:sz w:val="32"/>
          <w:szCs w:val="32"/>
        </w:rPr>
        <w:t>，并监督其履行承诺</w:t>
      </w:r>
      <w:r>
        <w:rPr>
          <w:rFonts w:ascii="仿宋_GB2312" w:hAnsi="黑体" w:eastAsia="仿宋_GB2312" w:cs="黑体"/>
          <w:bCs/>
          <w:sz w:val="32"/>
          <w:szCs w:val="32"/>
        </w:rPr>
        <w:t>。</w:t>
      </w:r>
    </w:p>
    <w:p w14:paraId="6D24A6D5">
      <w:pPr>
        <w:keepNext w:val="0"/>
        <w:keepLines w:val="0"/>
        <w:pageBreakBefore w:val="0"/>
        <w:widowControl w:val="0"/>
        <w:kinsoku/>
        <w:wordWrap/>
        <w:overflowPunct/>
        <w:topLinePunct w:val="0"/>
        <w:autoSpaceDE w:val="0"/>
        <w:autoSpaceDN w:val="0"/>
        <w:bidi w:val="0"/>
        <w:adjustRightInd/>
        <w:snapToGrid/>
        <w:spacing w:line="560" w:lineRule="exact"/>
        <w:ind w:firstLine="643" w:firstLineChars="200"/>
        <w:textAlignment w:val="auto"/>
        <w:rPr>
          <w:rFonts w:hint="eastAsia" w:ascii="仿宋_GB2312" w:hAnsi="黑体" w:eastAsia="仿宋_GB2312" w:cs="黑体"/>
          <w:sz w:val="32"/>
          <w:szCs w:val="32"/>
        </w:rPr>
      </w:pPr>
      <w:r>
        <w:rPr>
          <w:rFonts w:ascii="楷体_GB2312" w:hAnsi="楷体_GB2312" w:eastAsia="楷体_GB2312" w:cs="楷体_GB2312"/>
          <w:b/>
          <w:bCs/>
          <w:kern w:val="0"/>
          <w:sz w:val="32"/>
        </w:rPr>
        <w:t>（四）</w:t>
      </w:r>
      <w:r>
        <w:rPr>
          <w:rFonts w:hint="eastAsia" w:ascii="楷体_GB2312" w:hAnsi="楷体_GB2312" w:eastAsia="楷体_GB2312" w:cs="楷体_GB2312"/>
          <w:b/>
          <w:bCs/>
          <w:kern w:val="0"/>
          <w:sz w:val="32"/>
        </w:rPr>
        <w:t>做好进度调度。</w:t>
      </w:r>
      <w:r>
        <w:rPr>
          <w:rFonts w:ascii="仿宋_GB2312" w:hAnsi="黑体" w:eastAsia="仿宋_GB2312" w:cs="黑体"/>
          <w:sz w:val="32"/>
          <w:szCs w:val="32"/>
        </w:rPr>
        <w:t>对专项鉴定产品补贴</w:t>
      </w:r>
      <w:r>
        <w:rPr>
          <w:rFonts w:hint="eastAsia" w:ascii="仿宋_GB2312" w:hAnsi="黑体" w:eastAsia="仿宋_GB2312" w:cs="黑体"/>
          <w:sz w:val="32"/>
          <w:szCs w:val="32"/>
        </w:rPr>
        <w:t>实施情况</w:t>
      </w:r>
      <w:r>
        <w:rPr>
          <w:rFonts w:ascii="仿宋_GB2312" w:hAnsi="黑体" w:eastAsia="仿宋_GB2312" w:cs="黑体"/>
          <w:sz w:val="32"/>
          <w:szCs w:val="32"/>
        </w:rPr>
        <w:t>按品目</w:t>
      </w:r>
      <w:r>
        <w:rPr>
          <w:rFonts w:hint="eastAsia" w:ascii="仿宋_GB2312" w:hAnsi="黑体" w:eastAsia="仿宋_GB2312" w:cs="黑体"/>
          <w:sz w:val="32"/>
          <w:szCs w:val="32"/>
        </w:rPr>
        <w:t>及对应的</w:t>
      </w:r>
      <w:r>
        <w:rPr>
          <w:rFonts w:ascii="仿宋_GB2312" w:hAnsi="黑体" w:eastAsia="仿宋_GB2312" w:cs="黑体"/>
          <w:sz w:val="32"/>
          <w:szCs w:val="32"/>
        </w:rPr>
        <w:t>专项鉴定大纲进行</w:t>
      </w:r>
      <w:r>
        <w:rPr>
          <w:rFonts w:hint="eastAsia" w:ascii="仿宋_GB2312" w:hAnsi="黑体" w:eastAsia="仿宋_GB2312" w:cs="黑体"/>
          <w:sz w:val="32"/>
          <w:szCs w:val="32"/>
        </w:rPr>
        <w:t>单独调度，并按月汇总上报。</w:t>
      </w:r>
    </w:p>
    <w:p w14:paraId="55B064A6">
      <w:pPr>
        <w:keepNext w:val="0"/>
        <w:keepLines w:val="0"/>
        <w:pageBreakBefore w:val="0"/>
        <w:widowControl w:val="0"/>
        <w:kinsoku/>
        <w:wordWrap/>
        <w:overflowPunct/>
        <w:topLinePunct w:val="0"/>
        <w:autoSpaceDE w:val="0"/>
        <w:autoSpaceDN w:val="0"/>
        <w:bidi w:val="0"/>
        <w:adjustRightInd/>
        <w:snapToGrid/>
        <w:spacing w:line="560" w:lineRule="exact"/>
        <w:ind w:firstLine="643" w:firstLineChars="200"/>
        <w:textAlignment w:val="auto"/>
        <w:rPr>
          <w:rFonts w:hint="eastAsia" w:ascii="仿宋_GB2312" w:hAnsi="黑体" w:eastAsia="仿宋_GB2312" w:cs="黑体"/>
          <w:bCs/>
          <w:sz w:val="32"/>
          <w:szCs w:val="32"/>
        </w:rPr>
      </w:pPr>
      <w:r>
        <w:rPr>
          <w:rFonts w:ascii="楷体_GB2312" w:hAnsi="楷体_GB2312" w:eastAsia="楷体_GB2312" w:cs="楷体_GB2312"/>
          <w:b/>
          <w:bCs/>
          <w:kern w:val="0"/>
          <w:sz w:val="32"/>
        </w:rPr>
        <w:t>（</w:t>
      </w:r>
      <w:r>
        <w:rPr>
          <w:rFonts w:hint="eastAsia" w:ascii="楷体_GB2312" w:hAnsi="楷体_GB2312" w:eastAsia="楷体_GB2312" w:cs="楷体_GB2312"/>
          <w:b/>
          <w:bCs/>
          <w:kern w:val="0"/>
          <w:sz w:val="32"/>
        </w:rPr>
        <w:t>五</w:t>
      </w:r>
      <w:r>
        <w:rPr>
          <w:rFonts w:ascii="楷体_GB2312" w:hAnsi="楷体_GB2312" w:eastAsia="楷体_GB2312" w:cs="楷体_GB2312"/>
          <w:b/>
          <w:bCs/>
          <w:kern w:val="0"/>
          <w:sz w:val="32"/>
        </w:rPr>
        <w:t>）</w:t>
      </w:r>
      <w:r>
        <w:rPr>
          <w:rFonts w:hint="eastAsia" w:ascii="楷体_GB2312" w:hAnsi="楷体_GB2312" w:eastAsia="楷体_GB2312" w:cs="楷体_GB2312"/>
          <w:b/>
          <w:bCs/>
          <w:kern w:val="0"/>
          <w:sz w:val="32"/>
        </w:rPr>
        <w:t>开展</w:t>
      </w:r>
      <w:r>
        <w:rPr>
          <w:rFonts w:ascii="楷体_GB2312" w:hAnsi="楷体_GB2312" w:eastAsia="楷体_GB2312" w:cs="楷体_GB2312"/>
          <w:b/>
          <w:bCs/>
          <w:kern w:val="0"/>
          <w:sz w:val="32"/>
        </w:rPr>
        <w:t>抽查</w:t>
      </w:r>
      <w:r>
        <w:rPr>
          <w:rFonts w:hint="eastAsia" w:ascii="楷体_GB2312" w:hAnsi="楷体_GB2312" w:eastAsia="楷体_GB2312" w:cs="楷体_GB2312"/>
          <w:b/>
          <w:bCs/>
          <w:kern w:val="0"/>
          <w:sz w:val="32"/>
        </w:rPr>
        <w:t>监督。</w:t>
      </w:r>
      <w:r>
        <w:rPr>
          <w:rFonts w:ascii="仿宋_GB2312" w:hAnsi="黑体" w:eastAsia="仿宋_GB2312" w:cs="黑体"/>
          <w:sz w:val="32"/>
          <w:szCs w:val="32"/>
        </w:rPr>
        <w:t>委托有</w:t>
      </w:r>
      <w:r>
        <w:rPr>
          <w:rFonts w:hint="eastAsia" w:ascii="仿宋_GB2312" w:hAnsi="黑体" w:eastAsia="仿宋_GB2312" w:cs="黑体"/>
          <w:sz w:val="32"/>
          <w:szCs w:val="32"/>
        </w:rPr>
        <w:t>产品质量检验检测</w:t>
      </w:r>
      <w:r>
        <w:rPr>
          <w:rFonts w:ascii="仿宋_GB2312" w:hAnsi="黑体" w:eastAsia="仿宋_GB2312" w:cs="黑体"/>
          <w:sz w:val="32"/>
          <w:szCs w:val="32"/>
        </w:rPr>
        <w:t>资质的第三方机构开展一定比例的补贴产品抽查核验，</w:t>
      </w:r>
      <w:r>
        <w:rPr>
          <w:rFonts w:hint="eastAsia" w:ascii="仿宋_GB2312" w:hAnsi="黑体" w:eastAsia="仿宋_GB2312" w:cs="黑体"/>
          <w:sz w:val="32"/>
          <w:szCs w:val="32"/>
        </w:rPr>
        <w:t>严格查处违规行为。</w:t>
      </w:r>
    </w:p>
    <w:p w14:paraId="70260FCF">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黑体" w:eastAsia="仿宋_GB2312" w:cs="黑体"/>
          <w:sz w:val="32"/>
          <w:szCs w:val="32"/>
        </w:rPr>
        <w:t>各省要</w:t>
      </w:r>
      <w:r>
        <w:rPr>
          <w:rFonts w:ascii="仿宋_GB2312" w:hAnsi="黑体" w:eastAsia="仿宋_GB2312" w:cs="黑体"/>
          <w:sz w:val="32"/>
          <w:szCs w:val="32"/>
        </w:rPr>
        <w:t>结合专项鉴定产品补贴实施情况，适时提出</w:t>
      </w:r>
      <w:r>
        <w:rPr>
          <w:rFonts w:hint="eastAsia" w:ascii="仿宋_GB2312" w:hAnsi="黑体" w:eastAsia="仿宋_GB2312" w:cs="黑体"/>
          <w:sz w:val="32"/>
          <w:szCs w:val="32"/>
        </w:rPr>
        <w:t>农机推广鉴定大纲制修订</w:t>
      </w:r>
      <w:r>
        <w:rPr>
          <w:rFonts w:ascii="仿宋_GB2312" w:hAnsi="黑体" w:eastAsia="仿宋_GB2312" w:cs="黑体"/>
          <w:sz w:val="32"/>
          <w:szCs w:val="32"/>
        </w:rPr>
        <w:t>建议，推动将相关专项鉴定大纲转化为推广鉴定大纲</w:t>
      </w:r>
      <w:r>
        <w:rPr>
          <w:rFonts w:hint="eastAsia" w:ascii="仿宋_GB2312" w:hAnsi="黑体" w:eastAsia="仿宋_GB2312" w:cs="黑体"/>
          <w:sz w:val="32"/>
          <w:szCs w:val="32"/>
        </w:rPr>
        <w:t>，</w:t>
      </w:r>
      <w:r>
        <w:rPr>
          <w:rFonts w:hint="eastAsia" w:ascii="仿宋_GB2312" w:hAnsi="黑体" w:eastAsia="仿宋_GB2312" w:cs="黑体"/>
          <w:bCs/>
          <w:sz w:val="32"/>
          <w:szCs w:val="32"/>
        </w:rPr>
        <w:t>提出新增相应机具品目建议。农业农村部将农机专项鉴定产品购置补贴实施工作</w:t>
      </w:r>
      <w:r>
        <w:rPr>
          <w:rFonts w:ascii="仿宋_GB2312" w:hAnsi="黑体" w:eastAsia="仿宋_GB2312" w:cs="黑体"/>
          <w:sz w:val="32"/>
          <w:szCs w:val="32"/>
        </w:rPr>
        <w:t>列入省级农机购置补贴政策落实延伸绩效管理</w:t>
      </w:r>
      <w:r>
        <w:rPr>
          <w:rFonts w:hint="eastAsia" w:ascii="仿宋_GB2312" w:hAnsi="黑体" w:eastAsia="仿宋_GB2312" w:cs="黑体"/>
          <w:sz w:val="32"/>
          <w:szCs w:val="32"/>
        </w:rPr>
        <w:t>，</w:t>
      </w:r>
      <w:r>
        <w:rPr>
          <w:rFonts w:ascii="仿宋_GB2312" w:hAnsi="仿宋_GB2312" w:eastAsia="仿宋_GB2312" w:cs="仿宋_GB2312"/>
          <w:color w:val="000000"/>
          <w:kern w:val="0"/>
          <w:sz w:val="32"/>
          <w:szCs w:val="32"/>
        </w:rPr>
        <w:t>对</w:t>
      </w:r>
      <w:r>
        <w:rPr>
          <w:rFonts w:hint="eastAsia" w:ascii="仿宋_GB2312" w:hAnsi="仿宋_GB2312" w:eastAsia="仿宋_GB2312" w:cs="仿宋_GB2312"/>
          <w:color w:val="000000"/>
          <w:kern w:val="0"/>
          <w:sz w:val="32"/>
          <w:szCs w:val="32"/>
        </w:rPr>
        <w:t>管理不到位、实施问题较多、风险较大的省份，敦促整改，整改不到位的，可暂停其开展农机专项鉴定产品购置补贴实施工作。</w:t>
      </w:r>
    </w:p>
    <w:p w14:paraId="058D52E8">
      <w:pPr>
        <w:keepNext w:val="0"/>
        <w:keepLines w:val="0"/>
        <w:pageBreakBefore w:val="0"/>
        <w:widowControl w:val="0"/>
        <w:kinsoku/>
        <w:wordWrap/>
        <w:overflowPunct/>
        <w:topLinePunct w:val="0"/>
        <w:autoSpaceDE w:val="0"/>
        <w:autoSpaceDN w:val="0"/>
        <w:bidi w:val="0"/>
        <w:adjustRightInd/>
        <w:snapToGrid/>
        <w:spacing w:line="570" w:lineRule="exact"/>
        <w:textAlignment w:val="auto"/>
        <w:rPr>
          <w:rFonts w:hint="eastAsia" w:ascii="黑体" w:hAnsi="黑体" w:eastAsia="黑体" w:cs="黑体"/>
          <w:sz w:val="32"/>
          <w:szCs w:val="32"/>
          <w:lang w:bidi="ar"/>
        </w:rPr>
      </w:pPr>
    </w:p>
    <w:p w14:paraId="1A4FACD7">
      <w:pPr>
        <w:keepNext w:val="0"/>
        <w:keepLines w:val="0"/>
        <w:pageBreakBefore w:val="0"/>
        <w:widowControl w:val="0"/>
        <w:kinsoku/>
        <w:wordWrap/>
        <w:overflowPunct/>
        <w:topLinePunct w:val="0"/>
        <w:autoSpaceDE w:val="0"/>
        <w:autoSpaceDN w:val="0"/>
        <w:bidi w:val="0"/>
        <w:adjustRightInd/>
        <w:snapToGrid/>
        <w:spacing w:line="570" w:lineRule="exact"/>
        <w:textAlignment w:val="auto"/>
        <w:rPr>
          <w:rFonts w:hint="eastAsia" w:ascii="黑体" w:hAnsi="黑体" w:eastAsia="黑体" w:cs="黑体"/>
          <w:sz w:val="32"/>
          <w:szCs w:val="32"/>
          <w:lang w:val="en-US" w:eastAsia="zh-CN" w:bidi="ar"/>
        </w:rPr>
      </w:pPr>
      <w:r>
        <w:rPr>
          <w:rFonts w:hint="eastAsia" w:ascii="黑体" w:hAnsi="黑体" w:eastAsia="黑体" w:cs="黑体"/>
          <w:sz w:val="32"/>
          <w:szCs w:val="32"/>
          <w:lang w:bidi="ar"/>
        </w:rPr>
        <w:t>附件</w:t>
      </w:r>
      <w:r>
        <w:rPr>
          <w:rFonts w:hint="eastAsia" w:ascii="黑体" w:hAnsi="黑体" w:eastAsia="黑体" w:cs="黑体"/>
          <w:sz w:val="32"/>
          <w:szCs w:val="32"/>
          <w:lang w:val="en-US" w:eastAsia="zh-CN" w:bidi="ar"/>
        </w:rPr>
        <w:t>3</w:t>
      </w:r>
    </w:p>
    <w:bookmarkEnd w:id="0"/>
    <w:p w14:paraId="177FA965">
      <w:pPr>
        <w:keepNext w:val="0"/>
        <w:keepLines w:val="0"/>
        <w:pageBreakBefore w:val="0"/>
        <w:widowControl w:val="0"/>
        <w:kinsoku/>
        <w:wordWrap/>
        <w:overflowPunct/>
        <w:topLinePunct w:val="0"/>
        <w:autoSpaceDE w:val="0"/>
        <w:autoSpaceDN w:val="0"/>
        <w:bidi w:val="0"/>
        <w:adjustRightInd/>
        <w:snapToGrid/>
        <w:spacing w:line="570" w:lineRule="exact"/>
        <w:jc w:val="center"/>
        <w:textAlignment w:val="auto"/>
        <w:rPr>
          <w:rFonts w:hint="eastAsia"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农机新产品购置补贴试点工作指引</w:t>
      </w:r>
    </w:p>
    <w:p w14:paraId="37E3E691">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一、试点内容和地区</w:t>
      </w:r>
    </w:p>
    <w:p w14:paraId="09D0F78D">
      <w:pPr>
        <w:keepNext w:val="0"/>
        <w:keepLines w:val="0"/>
        <w:pageBreakBefore w:val="0"/>
        <w:widowControl w:val="0"/>
        <w:kinsoku/>
        <w:wordWrap/>
        <w:overflowPunct/>
        <w:topLinePunct w:val="0"/>
        <w:autoSpaceDE w:val="0"/>
        <w:autoSpaceDN w:val="0"/>
        <w:bidi w:val="0"/>
        <w:adjustRightInd/>
        <w:snapToGrid/>
        <w:spacing w:line="57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（一）试点内容</w:t>
      </w:r>
      <w:r>
        <w:rPr>
          <w:rFonts w:hint="eastAsia" w:ascii="楷体_GB2312" w:hAnsi="楷体_GB2312" w:eastAsia="楷体_GB2312" w:cs="楷体_GB2312"/>
          <w:sz w:val="32"/>
          <w:szCs w:val="32"/>
        </w:rPr>
        <w:t>。</w:t>
      </w:r>
      <w:r>
        <w:rPr>
          <w:rFonts w:hint="eastAsia" w:ascii="仿宋_GB2312" w:hAnsi="仿宋_GB2312" w:eastAsia="仿宋_GB2312" w:cs="仿宋_GB2312"/>
          <w:sz w:val="32"/>
          <w:szCs w:val="32"/>
        </w:rPr>
        <w:t>探索对暂不能开展农机试验鉴定的新型农机产品或不适宜鉴定的成套设施装备进行补贴的路径和办法，推动新型农机产品试验鉴定大纲和成套设施装备建设标准规范制修订，为相关产品纳入农机购置补贴范围提供支持。</w:t>
      </w:r>
    </w:p>
    <w:p w14:paraId="386D7E40">
      <w:pPr>
        <w:keepNext w:val="0"/>
        <w:keepLines w:val="0"/>
        <w:pageBreakBefore w:val="0"/>
        <w:widowControl w:val="0"/>
        <w:kinsoku/>
        <w:wordWrap/>
        <w:overflowPunct/>
        <w:topLinePunct w:val="0"/>
        <w:autoSpaceDE w:val="0"/>
        <w:autoSpaceDN w:val="0"/>
        <w:bidi w:val="0"/>
        <w:adjustRightInd/>
        <w:snapToGrid/>
        <w:spacing w:line="57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（二）试点地区。</w:t>
      </w:r>
      <w:r>
        <w:rPr>
          <w:rFonts w:hint="eastAsia" w:ascii="仿宋_GB2312" w:hAnsi="仿宋_GB2312" w:eastAsia="仿宋_GB2312" w:cs="仿宋_GB2312"/>
          <w:sz w:val="32"/>
          <w:szCs w:val="32"/>
        </w:rPr>
        <w:t>各省结合实际，自主决定是否开展试点以及选取试点内容，既可在全省范围实施，也可在部分重点市县开展，优先选择农机购置补贴工作基础好、有较强监管能力的地区，重点向丘陵山区倾斜。</w:t>
      </w:r>
    </w:p>
    <w:p w14:paraId="02306154">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二、试点产品选定</w:t>
      </w:r>
    </w:p>
    <w:p w14:paraId="23EE68A3">
      <w:pPr>
        <w:keepNext w:val="0"/>
        <w:keepLines w:val="0"/>
        <w:pageBreakBefore w:val="0"/>
        <w:widowControl w:val="0"/>
        <w:kinsoku/>
        <w:wordWrap/>
        <w:overflowPunct/>
        <w:topLinePunct w:val="0"/>
        <w:autoSpaceDE w:val="0"/>
        <w:autoSpaceDN w:val="0"/>
        <w:bidi w:val="0"/>
        <w:adjustRightInd/>
        <w:snapToGrid/>
        <w:spacing w:line="57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（一）产品条件。</w:t>
      </w:r>
      <w:r>
        <w:rPr>
          <w:rFonts w:hint="eastAsia" w:ascii="仿宋_GB2312" w:hAnsi="仿宋_GB2312" w:eastAsia="仿宋_GB2312" w:cs="仿宋_GB2312"/>
          <w:sz w:val="32"/>
          <w:szCs w:val="32"/>
        </w:rPr>
        <w:t>纳入试点的新型农机产品和成套设施装备应当农业机械属性明确，技术创新特征明显，能够弥补农业机械化发展短板，</w:t>
      </w:r>
      <w:r>
        <w:rPr>
          <w:rFonts w:hint="eastAsia" w:ascii="仿宋_GB2312" w:eastAsia="仿宋_GB2312"/>
          <w:kern w:val="0"/>
          <w:sz w:val="32"/>
        </w:rPr>
        <w:t>能够</w:t>
      </w:r>
      <w:r>
        <w:rPr>
          <w:rFonts w:hint="eastAsia" w:ascii="仿宋" w:hAnsi="仿宋" w:eastAsia="仿宋" w:cs="仿宋_GB2312"/>
          <w:color w:val="000000"/>
          <w:sz w:val="32"/>
          <w:szCs w:val="32"/>
        </w:rPr>
        <w:t>确保农业生产数据安全，</w:t>
      </w:r>
      <w:r>
        <w:rPr>
          <w:rFonts w:hint="eastAsia" w:ascii="仿宋_GB2312" w:hAnsi="仿宋_GB2312" w:eastAsia="仿宋_GB2312" w:cs="仿宋_GB2312"/>
          <w:sz w:val="32"/>
          <w:szCs w:val="32"/>
        </w:rPr>
        <w:t>属农业生产急需、农民急用产品，其先进性、安全性和适用性等符合以下条件。</w:t>
      </w:r>
    </w:p>
    <w:p w14:paraId="71EAD4E6">
      <w:pPr>
        <w:keepNext w:val="0"/>
        <w:keepLines w:val="0"/>
        <w:pageBreakBefore w:val="0"/>
        <w:widowControl w:val="0"/>
        <w:kinsoku/>
        <w:wordWrap/>
        <w:overflowPunct/>
        <w:topLinePunct w:val="0"/>
        <w:autoSpaceDE w:val="0"/>
        <w:autoSpaceDN w:val="0"/>
        <w:bidi w:val="0"/>
        <w:adjustRightInd/>
        <w:snapToGrid/>
        <w:spacing w:line="57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1.新型农机产品。</w:t>
      </w:r>
      <w:r>
        <w:rPr>
          <w:rFonts w:hint="eastAsia" w:ascii="仿宋_GB2312" w:hAnsi="仿宋_GB2312" w:eastAsia="仿宋_GB2312" w:cs="仿宋_GB2312"/>
          <w:sz w:val="32"/>
          <w:szCs w:val="32"/>
        </w:rPr>
        <w:t>先进性方面，至少拥有实用新型专利、发明专利以及省级以上科技成果鉴定（评价证明）之一；安全性方面，应当取得省级以上有关部门认定的检验检测机构依据相关标准出具的检验报告；适用性方面，应当通过省级</w:t>
      </w:r>
      <w:r>
        <w:rPr>
          <w:rFonts w:hint="eastAsia" w:ascii="仿宋_GB2312" w:hAnsi="仿宋_GB2312" w:eastAsia="仿宋_GB2312" w:cs="仿宋_GB2312"/>
          <w:sz w:val="32"/>
          <w:szCs w:val="32"/>
          <w:lang w:eastAsia="zh-CN"/>
        </w:rPr>
        <w:t>农业农村（农机）部门</w:t>
      </w:r>
      <w:r>
        <w:rPr>
          <w:rFonts w:hint="eastAsia" w:ascii="仿宋_GB2312" w:hAnsi="仿宋_GB2312" w:eastAsia="仿宋_GB2312" w:cs="仿宋_GB2312"/>
          <w:sz w:val="32"/>
          <w:szCs w:val="32"/>
        </w:rPr>
        <w:t>组织或委托县级以上农机鉴定、推广、科研单位开展的田（场）间实地试验验证。</w:t>
      </w:r>
    </w:p>
    <w:p w14:paraId="03ED42D9">
      <w:pPr>
        <w:keepNext w:val="0"/>
        <w:keepLines w:val="0"/>
        <w:pageBreakBefore w:val="0"/>
        <w:widowControl w:val="0"/>
        <w:kinsoku/>
        <w:wordWrap/>
        <w:overflowPunct/>
        <w:topLinePunct w:val="0"/>
        <w:autoSpaceDE w:val="0"/>
        <w:autoSpaceDN w:val="0"/>
        <w:bidi w:val="0"/>
        <w:adjustRightInd/>
        <w:snapToGrid/>
        <w:spacing w:line="57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2.成套设施装备。</w:t>
      </w:r>
      <w:r>
        <w:rPr>
          <w:rFonts w:hint="eastAsia" w:ascii="仿宋_GB2312" w:hAnsi="仿宋_GB2312" w:eastAsia="仿宋_GB2312" w:cs="仿宋_GB2312"/>
          <w:sz w:val="32"/>
          <w:szCs w:val="32"/>
        </w:rPr>
        <w:t>先进性方面，成套设施装备或其主要设备拥有实用新型专利、发明专利以及省级以上科技成果鉴定（评价证明）之一；适用性方面，在本省有一定的实地应用数量；</w:t>
      </w:r>
      <w:r>
        <w:rPr>
          <w:rFonts w:ascii="仿宋_GB2312" w:hAnsi="仿宋_GB2312" w:eastAsia="仿宋_GB2312" w:cs="仿宋_GB2312"/>
          <w:sz w:val="32"/>
          <w:szCs w:val="32"/>
        </w:rPr>
        <w:t>合规性</w:t>
      </w:r>
      <w:r>
        <w:rPr>
          <w:rFonts w:hint="eastAsia" w:ascii="仿宋_GB2312" w:hAnsi="仿宋_GB2312" w:eastAsia="仿宋_GB2312" w:cs="仿宋_GB2312"/>
          <w:sz w:val="32"/>
          <w:szCs w:val="32"/>
        </w:rPr>
        <w:t>方面，达到省级</w:t>
      </w:r>
      <w:r>
        <w:rPr>
          <w:rFonts w:hint="eastAsia" w:ascii="仿宋_GB2312" w:hAnsi="仿宋_GB2312" w:eastAsia="仿宋_GB2312" w:cs="仿宋_GB2312"/>
          <w:sz w:val="32"/>
          <w:szCs w:val="32"/>
          <w:lang w:eastAsia="zh-CN"/>
        </w:rPr>
        <w:t>农业农村（农机）部门</w:t>
      </w:r>
      <w:r>
        <w:rPr>
          <w:rFonts w:hint="eastAsia" w:ascii="仿宋_GB2312" w:hAnsi="仿宋_GB2312" w:eastAsia="仿宋_GB2312" w:cs="仿宋_GB2312"/>
          <w:sz w:val="32"/>
          <w:szCs w:val="32"/>
        </w:rPr>
        <w:t>制定的建设标准规范要求，其结构、材质、性能、建设安装、竣工验收等方面不低于国家、行业、团体和企业标准规定的要求，且不得包括泥土、砖瓦、砂石料、钢筋混凝土等建筑材料修砌的地基、墙体等。</w:t>
      </w:r>
    </w:p>
    <w:p w14:paraId="09EB6D81">
      <w:pPr>
        <w:keepNext w:val="0"/>
        <w:keepLines w:val="0"/>
        <w:pageBreakBefore w:val="0"/>
        <w:widowControl w:val="0"/>
        <w:kinsoku/>
        <w:wordWrap/>
        <w:overflowPunct/>
        <w:topLinePunct w:val="0"/>
        <w:autoSpaceDE w:val="0"/>
        <w:autoSpaceDN w:val="0"/>
        <w:bidi w:val="0"/>
        <w:adjustRightInd/>
        <w:snapToGrid/>
        <w:spacing w:line="570" w:lineRule="exact"/>
        <w:ind w:firstLine="643"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（二）品目数量。</w:t>
      </w:r>
      <w:r>
        <w:rPr>
          <w:rFonts w:hint="eastAsia" w:ascii="仿宋_GB2312" w:hAnsi="仿宋_GB2312" w:eastAsia="仿宋_GB2312" w:cs="仿宋_GB2312"/>
          <w:sz w:val="32"/>
          <w:szCs w:val="32"/>
        </w:rPr>
        <w:t>新型农机产品试点品目数量不超过3个，实行总量控制，调整按年度进行。成套设施装备试点品目数量由各省根据实际情况自主确定。</w:t>
      </w:r>
    </w:p>
    <w:p w14:paraId="0ED2F2DA">
      <w:pPr>
        <w:keepNext w:val="0"/>
        <w:keepLines w:val="0"/>
        <w:pageBreakBefore w:val="0"/>
        <w:widowControl w:val="0"/>
        <w:kinsoku/>
        <w:wordWrap/>
        <w:overflowPunct/>
        <w:topLinePunct w:val="0"/>
        <w:autoSpaceDE w:val="0"/>
        <w:autoSpaceDN w:val="0"/>
        <w:bidi w:val="0"/>
        <w:adjustRightInd/>
        <w:snapToGrid/>
        <w:spacing w:line="570" w:lineRule="exact"/>
        <w:ind w:firstLine="643"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（三）选定程序。</w:t>
      </w:r>
      <w:r>
        <w:rPr>
          <w:rFonts w:ascii="仿宋_GB2312" w:hAnsi="仿宋_GB2312" w:eastAsia="仿宋_GB2312" w:cs="仿宋_GB2312"/>
          <w:sz w:val="32"/>
          <w:szCs w:val="32"/>
        </w:rPr>
        <w:t>各省按以下程序遴选确定拟</w:t>
      </w:r>
      <w:r>
        <w:rPr>
          <w:rFonts w:hint="eastAsia" w:ascii="仿宋_GB2312" w:hAnsi="仿宋_GB2312" w:eastAsia="仿宋_GB2312" w:cs="仿宋_GB2312"/>
          <w:sz w:val="32"/>
          <w:szCs w:val="32"/>
        </w:rPr>
        <w:t>纳入试点的新型农机产品和成套设施装备</w:t>
      </w:r>
      <w:r>
        <w:rPr>
          <w:rFonts w:ascii="仿宋_GB2312" w:hAnsi="仿宋_GB2312" w:eastAsia="仿宋_GB2312" w:cs="仿宋_GB2312"/>
          <w:sz w:val="32"/>
          <w:szCs w:val="32"/>
        </w:rPr>
        <w:t>，并</w:t>
      </w:r>
      <w:r>
        <w:rPr>
          <w:rFonts w:hint="eastAsia" w:ascii="仿宋_GB2312" w:hAnsi="仿宋_GB2312" w:eastAsia="仿宋_GB2312" w:cs="仿宋_GB2312"/>
          <w:sz w:val="32"/>
          <w:szCs w:val="32"/>
        </w:rPr>
        <w:t>优先考虑丘陵山区</w:t>
      </w:r>
      <w:r>
        <w:rPr>
          <w:rFonts w:ascii="仿宋_GB2312" w:hAnsi="仿宋_GB2312" w:eastAsia="仿宋_GB2312" w:cs="仿宋_GB2312"/>
          <w:sz w:val="32"/>
          <w:szCs w:val="32"/>
        </w:rPr>
        <w:t>需求：</w:t>
      </w:r>
    </w:p>
    <w:p w14:paraId="242339AA">
      <w:pPr>
        <w:keepNext w:val="0"/>
        <w:keepLines w:val="0"/>
        <w:pageBreakBefore w:val="0"/>
        <w:widowControl w:val="0"/>
        <w:kinsoku/>
        <w:wordWrap/>
        <w:overflowPunct/>
        <w:topLinePunct w:val="0"/>
        <w:autoSpaceDE w:val="0"/>
        <w:autoSpaceDN w:val="0"/>
        <w:bidi w:val="0"/>
        <w:adjustRightInd/>
        <w:snapToGrid/>
        <w:spacing w:line="57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1.</w:t>
      </w:r>
      <w:r>
        <w:rPr>
          <w:rFonts w:hint="eastAsia" w:ascii="仿宋_GB2312" w:hAnsi="仿宋_GB2312" w:eastAsia="仿宋_GB2312" w:cs="仿宋_GB2312"/>
          <w:b/>
          <w:bCs/>
          <w:sz w:val="32"/>
          <w:szCs w:val="32"/>
        </w:rPr>
        <w:t>征集建议。</w:t>
      </w:r>
      <w:r>
        <w:rPr>
          <w:rFonts w:ascii="仿宋_GB2312" w:hAnsi="仿宋_GB2312" w:eastAsia="仿宋_GB2312" w:cs="仿宋_GB2312"/>
          <w:sz w:val="32"/>
          <w:szCs w:val="32"/>
        </w:rPr>
        <w:t>紧紧围绕</w:t>
      </w:r>
      <w:r>
        <w:rPr>
          <w:rFonts w:hint="eastAsia" w:ascii="仿宋_GB2312" w:hAnsi="仿宋_GB2312" w:eastAsia="仿宋_GB2312" w:cs="仿宋_GB2312"/>
          <w:sz w:val="32"/>
          <w:szCs w:val="32"/>
        </w:rPr>
        <w:t>巩固拓展脱贫攻坚成果、全面推进</w:t>
      </w:r>
      <w:r>
        <w:rPr>
          <w:rFonts w:ascii="仿宋_GB2312" w:hAnsi="仿宋_GB2312" w:eastAsia="仿宋_GB2312" w:cs="仿宋_GB2312"/>
          <w:sz w:val="32"/>
          <w:szCs w:val="32"/>
        </w:rPr>
        <w:t>乡村振兴</w:t>
      </w:r>
      <w:r>
        <w:rPr>
          <w:rFonts w:hint="eastAsia" w:ascii="仿宋_GB2312" w:hAnsi="仿宋_GB2312" w:eastAsia="仿宋_GB2312" w:cs="仿宋_GB2312"/>
          <w:sz w:val="32"/>
          <w:szCs w:val="32"/>
        </w:rPr>
        <w:t>、加快推进农业农村现代化，聚焦</w:t>
      </w:r>
      <w:r>
        <w:rPr>
          <w:rFonts w:ascii="仿宋_GB2312" w:hAnsi="仿宋_GB2312" w:eastAsia="仿宋_GB2312" w:cs="仿宋_GB2312"/>
          <w:sz w:val="32"/>
          <w:szCs w:val="32"/>
        </w:rPr>
        <w:t>农业绿色发展和农业机械化</w:t>
      </w:r>
      <w:r>
        <w:rPr>
          <w:rFonts w:hint="eastAsia" w:ascii="仿宋_GB2312" w:hAnsi="仿宋_GB2312" w:eastAsia="仿宋_GB2312" w:cs="仿宋_GB2312"/>
          <w:sz w:val="32"/>
          <w:szCs w:val="32"/>
        </w:rPr>
        <w:t>全程全面高质高效转型升级</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优先考虑丘陵山区农业生产需要，</w:t>
      </w:r>
      <w:r>
        <w:rPr>
          <w:rFonts w:ascii="仿宋_GB2312" w:hAnsi="仿宋_GB2312" w:eastAsia="仿宋_GB2312" w:cs="仿宋_GB2312"/>
          <w:sz w:val="32"/>
          <w:szCs w:val="32"/>
        </w:rPr>
        <w:t>面向基层</w:t>
      </w:r>
      <w:r>
        <w:rPr>
          <w:rFonts w:hint="eastAsia" w:ascii="仿宋_GB2312" w:hAnsi="仿宋_GB2312" w:eastAsia="仿宋_GB2312" w:cs="仿宋_GB2312"/>
          <w:sz w:val="32"/>
          <w:szCs w:val="32"/>
          <w:lang w:eastAsia="zh-CN"/>
        </w:rPr>
        <w:t>农业农村（农机）部门</w:t>
      </w:r>
      <w:r>
        <w:rPr>
          <w:rFonts w:ascii="仿宋_GB2312" w:hAnsi="仿宋_GB2312" w:eastAsia="仿宋_GB2312" w:cs="仿宋_GB2312"/>
          <w:sz w:val="32"/>
          <w:szCs w:val="32"/>
        </w:rPr>
        <w:t>公开征集拟</w:t>
      </w:r>
      <w:r>
        <w:rPr>
          <w:rFonts w:hint="eastAsia" w:ascii="仿宋_GB2312" w:hAnsi="仿宋_GB2312" w:eastAsia="仿宋_GB2312" w:cs="仿宋_GB2312"/>
          <w:sz w:val="32"/>
          <w:szCs w:val="32"/>
        </w:rPr>
        <w:t>纳入试点的产品</w:t>
      </w:r>
      <w:r>
        <w:rPr>
          <w:rFonts w:ascii="仿宋_GB2312" w:hAnsi="仿宋_GB2312" w:eastAsia="仿宋_GB2312" w:cs="仿宋_GB2312"/>
          <w:sz w:val="32"/>
          <w:szCs w:val="32"/>
        </w:rPr>
        <w:t>建议。</w:t>
      </w:r>
    </w:p>
    <w:p w14:paraId="6862DB18">
      <w:pPr>
        <w:keepNext w:val="0"/>
        <w:keepLines w:val="0"/>
        <w:pageBreakBefore w:val="0"/>
        <w:widowControl w:val="0"/>
        <w:kinsoku/>
        <w:wordWrap/>
        <w:overflowPunct/>
        <w:topLinePunct w:val="0"/>
        <w:autoSpaceDE w:val="0"/>
        <w:autoSpaceDN w:val="0"/>
        <w:bidi w:val="0"/>
        <w:adjustRightInd/>
        <w:snapToGrid/>
        <w:spacing w:line="57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2.</w:t>
      </w:r>
      <w:r>
        <w:rPr>
          <w:rFonts w:hint="eastAsia" w:ascii="仿宋_GB2312" w:hAnsi="仿宋_GB2312" w:eastAsia="仿宋_GB2312" w:cs="仿宋_GB2312"/>
          <w:b/>
          <w:bCs/>
          <w:sz w:val="32"/>
          <w:szCs w:val="32"/>
        </w:rPr>
        <w:t>条件审查。</w:t>
      </w:r>
      <w:r>
        <w:rPr>
          <w:rFonts w:hint="eastAsia" w:ascii="仿宋_GB2312" w:hAnsi="仿宋_GB2312" w:eastAsia="仿宋_GB2312" w:cs="仿宋_GB2312"/>
          <w:bCs/>
          <w:sz w:val="32"/>
          <w:szCs w:val="32"/>
        </w:rPr>
        <w:t>组织专家</w:t>
      </w:r>
      <w:r>
        <w:rPr>
          <w:rFonts w:hint="eastAsia" w:ascii="仿宋_GB2312" w:hAnsi="仿宋_GB2312" w:eastAsia="仿宋_GB2312" w:cs="仿宋_GB2312"/>
          <w:sz w:val="32"/>
          <w:szCs w:val="32"/>
        </w:rPr>
        <w:t>对照产品条件进行评估，通过后可初步将其作为选定产品。</w:t>
      </w:r>
    </w:p>
    <w:p w14:paraId="58023922">
      <w:pPr>
        <w:keepNext w:val="0"/>
        <w:keepLines w:val="0"/>
        <w:pageBreakBefore w:val="0"/>
        <w:widowControl w:val="0"/>
        <w:kinsoku/>
        <w:wordWrap/>
        <w:overflowPunct/>
        <w:topLinePunct w:val="0"/>
        <w:autoSpaceDE w:val="0"/>
        <w:autoSpaceDN w:val="0"/>
        <w:bidi w:val="0"/>
        <w:adjustRightInd/>
        <w:snapToGrid/>
        <w:spacing w:line="57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3.</w:t>
      </w:r>
      <w:r>
        <w:rPr>
          <w:rFonts w:hint="eastAsia" w:ascii="仿宋_GB2312" w:hAnsi="仿宋_GB2312" w:eastAsia="仿宋_GB2312" w:cs="仿宋_GB2312"/>
          <w:b/>
          <w:bCs/>
          <w:sz w:val="32"/>
          <w:szCs w:val="32"/>
        </w:rPr>
        <w:t>品目归属。</w:t>
      </w:r>
      <w:r>
        <w:rPr>
          <w:rFonts w:hint="eastAsia" w:ascii="仿宋_GB2312" w:hAnsi="仿宋_GB2312" w:eastAsia="仿宋_GB2312" w:cs="仿宋_GB2312"/>
          <w:sz w:val="32"/>
          <w:szCs w:val="32"/>
        </w:rPr>
        <w:t>对照现行有效《农业机械分类》农业行业标准等有关规定，确定产品所属品目。对争议较大的产品品目归属，应书面征求全国农业机械标准化技术委员会农业机械化分技术委员会</w:t>
      </w:r>
      <w:r>
        <w:rPr>
          <w:rFonts w:ascii="仿宋_GB2312" w:hAnsi="仿宋_GB2312" w:eastAsia="仿宋_GB2312" w:cs="仿宋_GB2312"/>
          <w:sz w:val="32"/>
          <w:szCs w:val="32"/>
        </w:rPr>
        <w:t>（农业农村部农机化总站）</w:t>
      </w:r>
      <w:r>
        <w:rPr>
          <w:rFonts w:hint="eastAsia" w:ascii="仿宋_GB2312" w:hAnsi="仿宋_GB2312" w:eastAsia="仿宋_GB2312" w:cs="仿宋_GB2312"/>
          <w:sz w:val="32"/>
          <w:szCs w:val="32"/>
        </w:rPr>
        <w:t>意见。</w:t>
      </w:r>
    </w:p>
    <w:p w14:paraId="025C51D2">
      <w:pPr>
        <w:keepNext w:val="0"/>
        <w:keepLines w:val="0"/>
        <w:pageBreakBefore w:val="0"/>
        <w:widowControl w:val="0"/>
        <w:kinsoku/>
        <w:wordWrap/>
        <w:overflowPunct/>
        <w:topLinePunct w:val="0"/>
        <w:autoSpaceDE w:val="0"/>
        <w:autoSpaceDN w:val="0"/>
        <w:bidi w:val="0"/>
        <w:adjustRightInd/>
        <w:snapToGrid/>
        <w:spacing w:line="57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4.</w:t>
      </w:r>
      <w:r>
        <w:rPr>
          <w:rFonts w:hint="eastAsia" w:ascii="仿宋_GB2312" w:hAnsi="仿宋_GB2312" w:eastAsia="仿宋_GB2312" w:cs="仿宋_GB2312"/>
          <w:b/>
          <w:bCs/>
          <w:sz w:val="32"/>
          <w:szCs w:val="32"/>
        </w:rPr>
        <w:t>分类分档。</w:t>
      </w:r>
      <w:r>
        <w:rPr>
          <w:rFonts w:ascii="仿宋_GB2312" w:hAnsi="仿宋_GB2312" w:eastAsia="仿宋_GB2312" w:cs="仿宋_GB2312"/>
          <w:bCs/>
          <w:sz w:val="32"/>
          <w:szCs w:val="32"/>
        </w:rPr>
        <w:t>组织</w:t>
      </w:r>
      <w:r>
        <w:rPr>
          <w:rFonts w:hint="eastAsia" w:ascii="仿宋_GB2312" w:hAnsi="仿宋_GB2312" w:eastAsia="仿宋_GB2312" w:cs="仿宋_GB2312"/>
          <w:bCs/>
          <w:sz w:val="32"/>
          <w:szCs w:val="32"/>
        </w:rPr>
        <w:t>农机</w:t>
      </w:r>
      <w:r>
        <w:rPr>
          <w:rFonts w:ascii="仿宋_GB2312" w:hAnsi="仿宋_GB2312" w:eastAsia="仿宋_GB2312" w:cs="仿宋_GB2312"/>
          <w:bCs/>
          <w:sz w:val="32"/>
          <w:szCs w:val="32"/>
        </w:rPr>
        <w:t>购置补贴</w:t>
      </w:r>
      <w:r>
        <w:rPr>
          <w:rFonts w:hint="eastAsia" w:ascii="仿宋_GB2312" w:hAnsi="仿宋_GB2312" w:eastAsia="仿宋_GB2312" w:cs="仿宋_GB2312"/>
          <w:bCs/>
          <w:sz w:val="32"/>
          <w:szCs w:val="32"/>
        </w:rPr>
        <w:t>管理</w:t>
      </w:r>
      <w:r>
        <w:rPr>
          <w:rFonts w:ascii="仿宋_GB2312" w:hAnsi="仿宋_GB2312" w:eastAsia="仿宋_GB2312" w:cs="仿宋_GB2312"/>
          <w:bCs/>
          <w:sz w:val="32"/>
          <w:szCs w:val="32"/>
        </w:rPr>
        <w:t>、试验鉴定、技术推广、生产制造等方面的专家集体研究确定产品的分类分档参数</w:t>
      </w:r>
      <w:r>
        <w:rPr>
          <w:rFonts w:hint="eastAsia" w:ascii="仿宋_GB2312" w:hAnsi="仿宋_GB2312" w:eastAsia="仿宋_GB2312" w:cs="仿宋_GB2312"/>
          <w:bCs/>
          <w:sz w:val="32"/>
          <w:szCs w:val="32"/>
        </w:rPr>
        <w:t>。原则上，</w:t>
      </w:r>
      <w:r>
        <w:rPr>
          <w:rFonts w:hint="eastAsia" w:ascii="仿宋_GB2312" w:hAnsi="仿宋_GB2312" w:eastAsia="仿宋_GB2312" w:cs="仿宋_GB2312"/>
          <w:sz w:val="32"/>
          <w:szCs w:val="32"/>
        </w:rPr>
        <w:t>新型农机产品分档参数要包含性能、结构、材质等指标，成套设施装备要包含设施</w:t>
      </w:r>
      <w:r>
        <w:rPr>
          <w:rFonts w:ascii="仿宋_GB2312" w:hAnsi="仿宋_GB2312" w:eastAsia="仿宋_GB2312" w:cs="仿宋_GB2312"/>
          <w:sz w:val="32"/>
          <w:szCs w:val="32"/>
        </w:rPr>
        <w:t>种养</w:t>
      </w:r>
      <w:r>
        <w:rPr>
          <w:rFonts w:hint="eastAsia" w:ascii="仿宋_GB2312" w:hAnsi="仿宋_GB2312" w:eastAsia="仿宋_GB2312" w:cs="仿宋_GB2312"/>
          <w:sz w:val="32"/>
          <w:szCs w:val="32"/>
        </w:rPr>
        <w:t>加工规模、</w:t>
      </w:r>
      <w:r>
        <w:rPr>
          <w:rFonts w:ascii="仿宋_GB2312" w:hAnsi="仿宋_GB2312" w:eastAsia="仿宋_GB2312" w:cs="仿宋_GB2312"/>
          <w:sz w:val="32"/>
          <w:szCs w:val="32"/>
        </w:rPr>
        <w:t>运行能力、工作效率、能源类型、</w:t>
      </w:r>
      <w:r>
        <w:rPr>
          <w:rFonts w:hint="eastAsia" w:ascii="仿宋_GB2312" w:hAnsi="仿宋_GB2312" w:eastAsia="仿宋_GB2312" w:cs="仿宋_GB2312"/>
          <w:sz w:val="32"/>
          <w:szCs w:val="32"/>
        </w:rPr>
        <w:t>配套功率</w:t>
      </w:r>
      <w:r>
        <w:rPr>
          <w:rFonts w:ascii="仿宋_GB2312" w:hAnsi="仿宋_GB2312" w:eastAsia="仿宋_GB2312" w:cs="仿宋_GB2312"/>
          <w:sz w:val="32"/>
          <w:szCs w:val="32"/>
        </w:rPr>
        <w:t>、主体结构、主要设备材质</w:t>
      </w:r>
      <w:r>
        <w:rPr>
          <w:rFonts w:hint="eastAsia" w:ascii="仿宋_GB2312" w:hAnsi="仿宋_GB2312" w:eastAsia="仿宋_GB2312" w:cs="仿宋_GB2312"/>
          <w:sz w:val="32"/>
          <w:szCs w:val="32"/>
        </w:rPr>
        <w:t>等指标。</w:t>
      </w:r>
    </w:p>
    <w:p w14:paraId="13B4DCE3">
      <w:pPr>
        <w:keepNext w:val="0"/>
        <w:keepLines w:val="0"/>
        <w:pageBreakBefore w:val="0"/>
        <w:widowControl w:val="0"/>
        <w:kinsoku/>
        <w:wordWrap/>
        <w:overflowPunct/>
        <w:topLinePunct w:val="0"/>
        <w:autoSpaceDE w:val="0"/>
        <w:autoSpaceDN w:val="0"/>
        <w:bidi w:val="0"/>
        <w:adjustRightInd/>
        <w:snapToGrid/>
        <w:spacing w:line="570" w:lineRule="exact"/>
        <w:ind w:firstLine="643" w:firstLineChars="200"/>
        <w:jc w:val="both"/>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5.品目公示。</w:t>
      </w:r>
      <w:r>
        <w:rPr>
          <w:rFonts w:ascii="仿宋_GB2312" w:hAnsi="仿宋_GB2312" w:eastAsia="仿宋_GB2312" w:cs="仿宋_GB2312"/>
          <w:sz w:val="32"/>
          <w:szCs w:val="32"/>
        </w:rPr>
        <w:t>在</w:t>
      </w:r>
      <w:r>
        <w:rPr>
          <w:rFonts w:hint="eastAsia" w:ascii="仿宋_GB2312" w:hAnsi="仿宋_GB2312" w:eastAsia="仿宋_GB2312" w:cs="仿宋_GB2312"/>
          <w:sz w:val="32"/>
          <w:szCs w:val="32"/>
        </w:rPr>
        <w:t>省级</w:t>
      </w:r>
      <w:r>
        <w:rPr>
          <w:rFonts w:hint="eastAsia" w:ascii="仿宋_GB2312" w:hAnsi="仿宋_GB2312" w:eastAsia="仿宋_GB2312" w:cs="仿宋_GB2312"/>
          <w:sz w:val="32"/>
          <w:szCs w:val="32"/>
          <w:lang w:eastAsia="zh-CN"/>
        </w:rPr>
        <w:t>农业农村（农机）部门</w:t>
      </w:r>
      <w:r>
        <w:rPr>
          <w:rFonts w:hint="eastAsia" w:ascii="仿宋_GB2312" w:hAnsi="仿宋_GB2312" w:eastAsia="仿宋_GB2312" w:cs="仿宋_GB2312"/>
          <w:sz w:val="32"/>
          <w:szCs w:val="32"/>
        </w:rPr>
        <w:t>主办或</w:t>
      </w:r>
      <w:r>
        <w:rPr>
          <w:rFonts w:ascii="仿宋_GB2312" w:hAnsi="仿宋_GB2312" w:eastAsia="仿宋_GB2312" w:cs="仿宋_GB2312"/>
          <w:sz w:val="32"/>
          <w:szCs w:val="32"/>
        </w:rPr>
        <w:t>指定</w:t>
      </w:r>
      <w:r>
        <w:rPr>
          <w:rFonts w:hint="eastAsia" w:ascii="仿宋_GB2312" w:hAnsi="仿宋_GB2312" w:eastAsia="仿宋_GB2312" w:cs="仿宋_GB2312"/>
          <w:sz w:val="32"/>
          <w:szCs w:val="32"/>
        </w:rPr>
        <w:t>的</w:t>
      </w:r>
      <w:r>
        <w:rPr>
          <w:rFonts w:ascii="仿宋_GB2312" w:hAnsi="仿宋_GB2312" w:eastAsia="仿宋_GB2312" w:cs="仿宋_GB2312"/>
          <w:sz w:val="32"/>
          <w:szCs w:val="32"/>
        </w:rPr>
        <w:t>网站</w:t>
      </w:r>
      <w:r>
        <w:rPr>
          <w:rFonts w:hint="eastAsia" w:ascii="仿宋_GB2312" w:hAnsi="仿宋_GB2312" w:eastAsia="仿宋_GB2312" w:cs="仿宋_GB2312"/>
          <w:sz w:val="32"/>
          <w:szCs w:val="32"/>
        </w:rPr>
        <w:t>对拟纳入试点的新型农机产品和成套设施装备品目信息等进行</w:t>
      </w:r>
      <w:r>
        <w:rPr>
          <w:rFonts w:ascii="仿宋_GB2312" w:hAnsi="仿宋_GB2312" w:eastAsia="仿宋_GB2312" w:cs="仿宋_GB2312"/>
          <w:sz w:val="32"/>
          <w:szCs w:val="32"/>
        </w:rPr>
        <w:t>公示，公示期</w:t>
      </w:r>
      <w:r>
        <w:rPr>
          <w:rFonts w:hint="eastAsia" w:ascii="仿宋_GB2312" w:hAnsi="仿宋_GB2312" w:eastAsia="仿宋_GB2312" w:cs="仿宋_GB2312"/>
          <w:sz w:val="32"/>
          <w:szCs w:val="32"/>
        </w:rPr>
        <w:t>不少于5个工作日</w:t>
      </w:r>
      <w:r>
        <w:rPr>
          <w:rFonts w:ascii="仿宋_GB2312" w:hAnsi="仿宋_GB2312" w:eastAsia="仿宋_GB2312" w:cs="仿宋_GB2312"/>
          <w:sz w:val="32"/>
          <w:szCs w:val="32"/>
        </w:rPr>
        <w:t>。</w:t>
      </w:r>
    </w:p>
    <w:p w14:paraId="42AB8A5F">
      <w:pPr>
        <w:keepNext w:val="0"/>
        <w:keepLines w:val="0"/>
        <w:pageBreakBefore w:val="0"/>
        <w:widowControl w:val="0"/>
        <w:kinsoku/>
        <w:wordWrap/>
        <w:overflowPunct/>
        <w:topLinePunct w:val="0"/>
        <w:autoSpaceDE w:val="0"/>
        <w:autoSpaceDN w:val="0"/>
        <w:bidi w:val="0"/>
        <w:adjustRightInd/>
        <w:snapToGrid/>
        <w:spacing w:line="570" w:lineRule="exact"/>
        <w:ind w:firstLine="643" w:firstLineChars="200"/>
        <w:jc w:val="both"/>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6.申请备案。</w:t>
      </w:r>
      <w:r>
        <w:rPr>
          <w:rFonts w:ascii="仿宋_GB2312" w:hAnsi="仿宋_GB2312" w:eastAsia="仿宋_GB2312" w:cs="仿宋_GB2312"/>
          <w:sz w:val="32"/>
          <w:szCs w:val="32"/>
        </w:rPr>
        <w:t>公示无异议</w:t>
      </w:r>
      <w:r>
        <w:rPr>
          <w:rFonts w:hint="eastAsia" w:ascii="仿宋_GB2312" w:hAnsi="仿宋_GB2312" w:eastAsia="仿宋_GB2312" w:cs="仿宋_GB2312"/>
          <w:sz w:val="32"/>
          <w:szCs w:val="32"/>
        </w:rPr>
        <w:t>后</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书</w:t>
      </w:r>
      <w:r>
        <w:rPr>
          <w:rFonts w:hint="eastAsia" w:ascii="仿宋_GB2312" w:hAnsi="仿宋_GB2312" w:eastAsia="仿宋_GB2312" w:cs="仿宋_GB2312"/>
          <w:bCs/>
          <w:sz w:val="32"/>
          <w:szCs w:val="32"/>
        </w:rPr>
        <w:t>面向</w:t>
      </w:r>
      <w:r>
        <w:rPr>
          <w:rFonts w:hint="eastAsia" w:ascii="仿宋_GB2312" w:hAnsi="仿宋_GB2312" w:eastAsia="仿宋_GB2312" w:cs="仿宋_GB2312"/>
          <w:sz w:val="32"/>
          <w:szCs w:val="32"/>
        </w:rPr>
        <w:t>农业农村部、财政部</w:t>
      </w:r>
      <w:r>
        <w:rPr>
          <w:rFonts w:ascii="仿宋_GB2312" w:hAnsi="仿宋_GB2312" w:eastAsia="仿宋_GB2312" w:cs="仿宋_GB2312"/>
          <w:sz w:val="32"/>
          <w:szCs w:val="32"/>
        </w:rPr>
        <w:t>备案</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有关要求详见《</w:t>
      </w:r>
      <w:r>
        <w:rPr>
          <w:rFonts w:hint="eastAsia" w:ascii="仿宋_GB2312" w:hAnsi="仿宋_GB2312" w:eastAsia="仿宋_GB2312" w:cs="仿宋_GB2312"/>
          <w:sz w:val="32"/>
          <w:szCs w:val="32"/>
        </w:rPr>
        <w:t>2021—2023年农机购置补贴实施有关备案工作申报材料格式要求</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p>
    <w:p w14:paraId="1605CFCF">
      <w:pPr>
        <w:keepNext w:val="0"/>
        <w:keepLines w:val="0"/>
        <w:pageBreakBefore w:val="0"/>
        <w:widowControl w:val="0"/>
        <w:kinsoku/>
        <w:wordWrap/>
        <w:overflowPunct/>
        <w:topLinePunct w:val="0"/>
        <w:autoSpaceDE w:val="0"/>
        <w:autoSpaceDN w:val="0"/>
        <w:bidi w:val="0"/>
        <w:adjustRightInd/>
        <w:snapToGrid/>
        <w:spacing w:line="57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7.公开产品。</w:t>
      </w:r>
      <w:r>
        <w:rPr>
          <w:rFonts w:hint="eastAsia" w:ascii="仿宋_GB2312" w:hAnsi="仿宋_GB2312" w:eastAsia="仿宋_GB2312" w:cs="仿宋_GB2312"/>
          <w:bCs/>
          <w:sz w:val="32"/>
          <w:szCs w:val="32"/>
        </w:rPr>
        <w:t>经备案同意</w:t>
      </w:r>
      <w:r>
        <w:rPr>
          <w:rFonts w:ascii="仿宋_GB2312" w:hAnsi="仿宋_GB2312" w:eastAsia="仿宋_GB2312" w:cs="仿宋_GB2312"/>
          <w:sz w:val="32"/>
          <w:szCs w:val="32"/>
        </w:rPr>
        <w:t>后，</w:t>
      </w:r>
      <w:r>
        <w:rPr>
          <w:rFonts w:hint="eastAsia" w:ascii="仿宋_GB2312" w:hAnsi="仿宋_GB2312" w:eastAsia="仿宋_GB2312" w:cs="仿宋_GB2312"/>
          <w:sz w:val="32"/>
          <w:szCs w:val="32"/>
        </w:rPr>
        <w:t>按程序公布试点方案、分类分档和补贴额一览表、风险提示等。组织新型农机产品生产企业按规定自主投档，审核公示后</w:t>
      </w:r>
      <w:r>
        <w:rPr>
          <w:rFonts w:ascii="仿宋_GB2312" w:hAnsi="仿宋_GB2312" w:eastAsia="仿宋_GB2312" w:cs="仿宋_GB2312"/>
          <w:sz w:val="32"/>
          <w:szCs w:val="32"/>
        </w:rPr>
        <w:t>公布试点产品</w:t>
      </w:r>
      <w:r>
        <w:rPr>
          <w:rFonts w:hint="eastAsia" w:ascii="仿宋_GB2312" w:hAnsi="仿宋_GB2312" w:eastAsia="仿宋_GB2312" w:cs="仿宋_GB2312"/>
          <w:sz w:val="32"/>
          <w:szCs w:val="32"/>
        </w:rPr>
        <w:t>。</w:t>
      </w:r>
    </w:p>
    <w:p w14:paraId="1E129634">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三、资金规模、补贴标准和兑付方式</w:t>
      </w:r>
    </w:p>
    <w:p w14:paraId="36F1B1D3">
      <w:pPr>
        <w:keepNext w:val="0"/>
        <w:keepLines w:val="0"/>
        <w:pageBreakBefore w:val="0"/>
        <w:widowControl w:val="0"/>
        <w:kinsoku/>
        <w:wordWrap/>
        <w:overflowPunct/>
        <w:topLinePunct w:val="0"/>
        <w:autoSpaceDE w:val="0"/>
        <w:autoSpaceDN w:val="0"/>
        <w:bidi w:val="0"/>
        <w:adjustRightInd/>
        <w:snapToGrid/>
        <w:spacing w:line="570" w:lineRule="exact"/>
        <w:ind w:firstLine="643"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（一）资金规模。</w:t>
      </w:r>
      <w:r>
        <w:rPr>
          <w:rFonts w:hint="eastAsia" w:ascii="仿宋_GB2312" w:hAnsi="仿宋_GB2312" w:eastAsia="仿宋_GB2312" w:cs="仿宋_GB2312"/>
          <w:sz w:val="32"/>
          <w:szCs w:val="32"/>
        </w:rPr>
        <w:t>省级</w:t>
      </w:r>
      <w:r>
        <w:rPr>
          <w:rFonts w:hint="eastAsia" w:ascii="仿宋_GB2312" w:hAnsi="仿宋_GB2312" w:eastAsia="仿宋_GB2312" w:cs="仿宋_GB2312"/>
          <w:sz w:val="32"/>
          <w:szCs w:val="32"/>
          <w:lang w:eastAsia="zh-CN"/>
        </w:rPr>
        <w:t>农业农村（农机）部门</w:t>
      </w:r>
      <w:r>
        <w:rPr>
          <w:rFonts w:hint="eastAsia" w:ascii="仿宋_GB2312" w:hAnsi="仿宋_GB2312" w:eastAsia="仿宋_GB2312" w:cs="仿宋_GB2312"/>
          <w:sz w:val="32"/>
          <w:szCs w:val="32"/>
        </w:rPr>
        <w:t>会同财政部门，共同研究确定试点资金规模。新型农机产品年度试点资金量按不超过试点省份年度中央财政农机购置补贴资金总规模的10%安排，其中，补贴资金总规模低于1000万元的，年度试点资金量可提至最高100万元; 3亿元及以上的，年度试点资金量不超过3000万元。成套设施装备年度试点资金量由各省结合资金供需情况自主确定。</w:t>
      </w:r>
    </w:p>
    <w:p w14:paraId="49D4CED7">
      <w:pPr>
        <w:keepNext w:val="0"/>
        <w:keepLines w:val="0"/>
        <w:pageBreakBefore w:val="0"/>
        <w:widowControl w:val="0"/>
        <w:kinsoku/>
        <w:wordWrap/>
        <w:overflowPunct/>
        <w:topLinePunct w:val="0"/>
        <w:autoSpaceDE w:val="0"/>
        <w:autoSpaceDN w:val="0"/>
        <w:bidi w:val="0"/>
        <w:adjustRightInd/>
        <w:snapToGrid/>
        <w:spacing w:line="570" w:lineRule="exact"/>
        <w:ind w:firstLine="643"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（二）补贴标准。</w:t>
      </w:r>
      <w:r>
        <w:rPr>
          <w:rFonts w:hint="eastAsia" w:ascii="仿宋_GB2312" w:hAnsi="仿宋_GB2312" w:eastAsia="仿宋_GB2312" w:cs="仿宋_GB2312"/>
          <w:sz w:val="32"/>
          <w:szCs w:val="32"/>
        </w:rPr>
        <w:t>补贴额由试点省份省级</w:t>
      </w:r>
      <w:r>
        <w:rPr>
          <w:rFonts w:hint="eastAsia" w:ascii="仿宋_GB2312" w:hAnsi="仿宋_GB2312" w:eastAsia="仿宋_GB2312" w:cs="仿宋_GB2312"/>
          <w:sz w:val="32"/>
          <w:szCs w:val="32"/>
          <w:lang w:eastAsia="zh-CN"/>
        </w:rPr>
        <w:t>农业农村（农机）部门</w:t>
      </w:r>
      <w:r>
        <w:rPr>
          <w:rFonts w:hint="eastAsia" w:ascii="仿宋_GB2312" w:hAnsi="仿宋_GB2312" w:eastAsia="仿宋_GB2312" w:cs="仿宋_GB2312"/>
          <w:sz w:val="32"/>
          <w:szCs w:val="32"/>
        </w:rPr>
        <w:t>参照现行农机购置补贴政策相关规定确定，新型农机产品补贴额原则上不高于</w:t>
      </w:r>
      <w:r>
        <w:rPr>
          <w:rFonts w:ascii="仿宋_GB2312" w:hAnsi="仿宋_GB2312" w:eastAsia="仿宋_GB2312" w:cs="仿宋_GB2312"/>
          <w:sz w:val="32"/>
          <w:szCs w:val="32"/>
        </w:rPr>
        <w:t>同类</w:t>
      </w:r>
      <w:r>
        <w:rPr>
          <w:rFonts w:hint="eastAsia" w:ascii="仿宋_GB2312" w:hAnsi="仿宋_GB2312" w:eastAsia="仿宋_GB2312" w:cs="仿宋_GB2312"/>
          <w:sz w:val="32"/>
          <w:szCs w:val="32"/>
        </w:rPr>
        <w:t>或相似</w:t>
      </w:r>
      <w:r>
        <w:rPr>
          <w:rFonts w:ascii="仿宋_GB2312" w:hAnsi="仿宋_GB2312" w:eastAsia="仿宋_GB2312" w:cs="仿宋_GB2312"/>
          <w:sz w:val="32"/>
          <w:szCs w:val="32"/>
        </w:rPr>
        <w:t>补贴产品补贴额。</w:t>
      </w:r>
    </w:p>
    <w:p w14:paraId="4FE52C33">
      <w:pPr>
        <w:keepNext w:val="0"/>
        <w:keepLines w:val="0"/>
        <w:pageBreakBefore w:val="0"/>
        <w:widowControl w:val="0"/>
        <w:kinsoku/>
        <w:wordWrap/>
        <w:overflowPunct/>
        <w:topLinePunct w:val="0"/>
        <w:autoSpaceDE w:val="0"/>
        <w:autoSpaceDN w:val="0"/>
        <w:bidi w:val="0"/>
        <w:adjustRightInd/>
        <w:snapToGrid/>
        <w:spacing w:line="570" w:lineRule="exact"/>
        <w:ind w:firstLine="643"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（三）兑付方式</w:t>
      </w:r>
      <w:r>
        <w:rPr>
          <w:rFonts w:hint="eastAsia" w:ascii="楷体_GB2312" w:hAnsi="楷体_GB2312" w:eastAsia="楷体_GB2312" w:cs="楷体_GB2312"/>
          <w:sz w:val="32"/>
          <w:szCs w:val="32"/>
        </w:rPr>
        <w:t>。</w:t>
      </w:r>
      <w:r>
        <w:rPr>
          <w:rFonts w:hint="eastAsia" w:ascii="仿宋_GB2312" w:hAnsi="仿宋_GB2312" w:eastAsia="仿宋_GB2312" w:cs="仿宋_GB2312"/>
          <w:sz w:val="32"/>
          <w:szCs w:val="32"/>
        </w:rPr>
        <w:t>原则上按照“先</w:t>
      </w:r>
      <w:r>
        <w:rPr>
          <w:rFonts w:ascii="仿宋_GB2312" w:hAnsi="仿宋_GB2312" w:eastAsia="仿宋_GB2312" w:cs="仿宋_GB2312"/>
          <w:sz w:val="32"/>
          <w:szCs w:val="32"/>
        </w:rPr>
        <w:t>使用</w:t>
      </w:r>
      <w:r>
        <w:rPr>
          <w:rFonts w:hint="eastAsia" w:ascii="仿宋_GB2312" w:hAnsi="仿宋_GB2312" w:eastAsia="仿宋_GB2312" w:cs="仿宋_GB2312"/>
          <w:sz w:val="32"/>
          <w:szCs w:val="32"/>
        </w:rPr>
        <w:t>后</w:t>
      </w:r>
      <w:r>
        <w:rPr>
          <w:rFonts w:ascii="仿宋_GB2312" w:hAnsi="仿宋_GB2312" w:eastAsia="仿宋_GB2312" w:cs="仿宋_GB2312"/>
          <w:sz w:val="32"/>
          <w:szCs w:val="32"/>
        </w:rPr>
        <w:t>补贴</w:t>
      </w:r>
      <w:r>
        <w:rPr>
          <w:rFonts w:hint="eastAsia" w:ascii="仿宋_GB2312" w:hAnsi="仿宋_GB2312" w:eastAsia="仿宋_GB2312" w:cs="仿宋_GB2312"/>
          <w:sz w:val="32"/>
          <w:szCs w:val="32"/>
        </w:rPr>
        <w:t>”方式兑付资金，新型农机产品</w:t>
      </w:r>
      <w:r>
        <w:rPr>
          <w:rFonts w:ascii="仿宋_GB2312" w:hAnsi="仿宋_GB2312" w:eastAsia="仿宋_GB2312" w:cs="仿宋_GB2312"/>
          <w:sz w:val="32"/>
          <w:szCs w:val="32"/>
        </w:rPr>
        <w:t>达到</w:t>
      </w:r>
      <w:r>
        <w:rPr>
          <w:rFonts w:hint="eastAsia" w:ascii="仿宋_GB2312" w:hAnsi="仿宋_GB2312" w:eastAsia="仿宋_GB2312" w:cs="仿宋_GB2312"/>
          <w:sz w:val="32"/>
          <w:szCs w:val="32"/>
        </w:rPr>
        <w:t>一定规模的作业量、成套设施装备核验合格</w:t>
      </w:r>
      <w:r>
        <w:rPr>
          <w:rFonts w:ascii="仿宋_GB2312" w:hAnsi="仿宋_GB2312" w:eastAsia="仿宋_GB2312" w:cs="仿宋_GB2312"/>
          <w:sz w:val="32"/>
          <w:szCs w:val="32"/>
        </w:rPr>
        <w:t>且</w:t>
      </w:r>
      <w:r>
        <w:rPr>
          <w:rFonts w:hint="eastAsia" w:ascii="仿宋_GB2312" w:hAnsi="仿宋_GB2312" w:eastAsia="仿宋_GB2312" w:cs="仿宋_GB2312"/>
          <w:sz w:val="32"/>
          <w:szCs w:val="32"/>
        </w:rPr>
        <w:t>生产应用一段时期后</w:t>
      </w:r>
      <w:r>
        <w:rPr>
          <w:rFonts w:ascii="仿宋_GB2312" w:hAnsi="仿宋_GB2312" w:eastAsia="仿宋_GB2312" w:cs="仿宋_GB2312"/>
          <w:sz w:val="32"/>
          <w:szCs w:val="32"/>
        </w:rPr>
        <w:t>方可</w:t>
      </w:r>
      <w:r>
        <w:rPr>
          <w:rFonts w:hint="eastAsia" w:ascii="仿宋_GB2312" w:hAnsi="仿宋_GB2312" w:eastAsia="仿宋_GB2312" w:cs="仿宋_GB2312"/>
          <w:sz w:val="32"/>
          <w:szCs w:val="32"/>
        </w:rPr>
        <w:t>兑付补贴，</w:t>
      </w:r>
      <w:r>
        <w:rPr>
          <w:rFonts w:ascii="仿宋_GB2312" w:hAnsi="仿宋_GB2312" w:eastAsia="仿宋_GB2312" w:cs="仿宋_GB2312"/>
          <w:sz w:val="32"/>
          <w:szCs w:val="32"/>
        </w:rPr>
        <w:t>具体</w:t>
      </w:r>
      <w:r>
        <w:rPr>
          <w:rFonts w:hint="eastAsia" w:ascii="仿宋_GB2312" w:hAnsi="仿宋_GB2312" w:eastAsia="仿宋_GB2312" w:cs="仿宋_GB2312"/>
          <w:sz w:val="32"/>
          <w:szCs w:val="32"/>
        </w:rPr>
        <w:t>程序和要求由各省结合实际自主确定。</w:t>
      </w:r>
    </w:p>
    <w:p w14:paraId="2982D65B">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四、监督管理</w:t>
      </w:r>
    </w:p>
    <w:p w14:paraId="7F5FF168">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农机新产品购置补贴试点可参照农机购置补贴政策实施有关规定执行，也可采取项目管理等方式操作。要在落实好信息公开、内部控制等要求的同时，重点抓好以下工作。</w:t>
      </w:r>
    </w:p>
    <w:p w14:paraId="3AF48220">
      <w:pPr>
        <w:keepNext w:val="0"/>
        <w:keepLines w:val="0"/>
        <w:pageBreakBefore w:val="0"/>
        <w:widowControl w:val="0"/>
        <w:kinsoku/>
        <w:wordWrap/>
        <w:overflowPunct/>
        <w:topLinePunct w:val="0"/>
        <w:autoSpaceDE w:val="0"/>
        <w:autoSpaceDN w:val="0"/>
        <w:bidi w:val="0"/>
        <w:adjustRightInd/>
        <w:snapToGrid/>
        <w:spacing w:line="570" w:lineRule="exact"/>
        <w:ind w:firstLine="643"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（一）加强条件审查。</w:t>
      </w:r>
      <w:r>
        <w:rPr>
          <w:rFonts w:hint="eastAsia" w:ascii="仿宋_GB2312" w:hAnsi="楷体_GB2312" w:eastAsia="仿宋_GB2312" w:cs="楷体_GB2312"/>
          <w:bCs/>
          <w:sz w:val="32"/>
          <w:szCs w:val="32"/>
        </w:rPr>
        <w:t>充分利用</w:t>
      </w:r>
      <w:r>
        <w:rPr>
          <w:rFonts w:hint="eastAsia" w:ascii="仿宋_GB2312" w:hAnsi="仿宋_GB2312" w:eastAsia="仿宋_GB2312" w:cs="仿宋_GB2312"/>
          <w:sz w:val="32"/>
          <w:szCs w:val="32"/>
        </w:rPr>
        <w:t>全国农业机械试验鉴定管理服务信息化平台公开的鉴定大纲信息，做好试点产品鉴定情况审查。规范参与试点的成套设施装备生产企业基础条件，保证其能够为购机者提供产品加工、建设、安装等服务,具备</w:t>
      </w:r>
      <w:r>
        <w:rPr>
          <w:rFonts w:ascii="仿宋_GB2312" w:hAnsi="仿宋_GB2312" w:eastAsia="仿宋_GB2312" w:cs="仿宋_GB2312"/>
          <w:sz w:val="32"/>
          <w:szCs w:val="32"/>
        </w:rPr>
        <w:t>一定的</w:t>
      </w:r>
      <w:r>
        <w:rPr>
          <w:rFonts w:hint="eastAsia" w:ascii="仿宋_GB2312" w:hAnsi="仿宋_GB2312" w:eastAsia="仿宋_GB2312" w:cs="仿宋_GB2312"/>
          <w:sz w:val="32"/>
          <w:szCs w:val="32"/>
        </w:rPr>
        <w:t>售后服务能力，其营业执照经营范围</w:t>
      </w:r>
      <w:r>
        <w:rPr>
          <w:rFonts w:ascii="仿宋_GB2312" w:hAnsi="仿宋_GB2312" w:eastAsia="仿宋_GB2312" w:cs="仿宋_GB2312"/>
          <w:sz w:val="32"/>
          <w:szCs w:val="32"/>
        </w:rPr>
        <w:t>应</w:t>
      </w:r>
      <w:r>
        <w:rPr>
          <w:rFonts w:hint="eastAsia" w:ascii="仿宋_GB2312" w:hAnsi="仿宋_GB2312" w:eastAsia="仿宋_GB2312" w:cs="仿宋_GB2312"/>
          <w:sz w:val="32"/>
          <w:szCs w:val="32"/>
        </w:rPr>
        <w:t>包含</w:t>
      </w:r>
      <w:r>
        <w:rPr>
          <w:rFonts w:ascii="仿宋_GB2312" w:hAnsi="仿宋_GB2312" w:eastAsia="仿宋_GB2312" w:cs="仿宋_GB2312"/>
          <w:sz w:val="32"/>
          <w:szCs w:val="32"/>
        </w:rPr>
        <w:t>试点</w:t>
      </w:r>
      <w:r>
        <w:rPr>
          <w:rFonts w:hint="eastAsia" w:ascii="仿宋_GB2312" w:hAnsi="仿宋_GB2312" w:eastAsia="仿宋_GB2312" w:cs="仿宋_GB2312"/>
          <w:sz w:val="32"/>
          <w:szCs w:val="32"/>
        </w:rPr>
        <w:t xml:space="preserve">产品生产、经营相关内容。 </w:t>
      </w:r>
    </w:p>
    <w:p w14:paraId="617639D6">
      <w:pPr>
        <w:keepNext w:val="0"/>
        <w:keepLines w:val="0"/>
        <w:pageBreakBefore w:val="0"/>
        <w:widowControl w:val="0"/>
        <w:kinsoku/>
        <w:wordWrap/>
        <w:overflowPunct/>
        <w:topLinePunct w:val="0"/>
        <w:autoSpaceDE w:val="0"/>
        <w:autoSpaceDN w:val="0"/>
        <w:bidi w:val="0"/>
        <w:adjustRightInd/>
        <w:snapToGrid/>
        <w:spacing w:line="570" w:lineRule="exact"/>
        <w:ind w:firstLine="643"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（二）强化企业诚信。</w:t>
      </w:r>
      <w:r>
        <w:rPr>
          <w:rFonts w:ascii="仿宋_GB2312" w:hAnsi="仿宋_GB2312" w:eastAsia="仿宋_GB2312" w:cs="仿宋_GB2312"/>
          <w:sz w:val="32"/>
          <w:szCs w:val="32"/>
        </w:rPr>
        <w:t>加强试点</w:t>
      </w:r>
      <w:r>
        <w:rPr>
          <w:rFonts w:hint="eastAsia" w:ascii="仿宋_GB2312" w:hAnsi="仿宋_GB2312" w:eastAsia="仿宋_GB2312" w:cs="仿宋_GB2312"/>
          <w:sz w:val="32"/>
          <w:szCs w:val="32"/>
        </w:rPr>
        <w:t>产品</w:t>
      </w:r>
      <w:r>
        <w:rPr>
          <w:rFonts w:ascii="仿宋_GB2312" w:hAnsi="仿宋_GB2312" w:eastAsia="仿宋_GB2312" w:cs="仿宋_GB2312"/>
          <w:sz w:val="32"/>
          <w:szCs w:val="32"/>
        </w:rPr>
        <w:t>生产企业诚信</w:t>
      </w:r>
      <w:r>
        <w:rPr>
          <w:rFonts w:hint="eastAsia" w:ascii="仿宋_GB2312" w:hAnsi="仿宋_GB2312" w:eastAsia="仿宋_GB2312" w:cs="仿宋_GB2312"/>
          <w:sz w:val="32"/>
          <w:szCs w:val="32"/>
        </w:rPr>
        <w:t>审核</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通过“国家企业信用信息公示系统”进行排查，严防严重违法失信企业</w:t>
      </w:r>
      <w:r>
        <w:rPr>
          <w:rFonts w:ascii="仿宋_GB2312" w:hAnsi="仿宋_GB2312" w:eastAsia="仿宋_GB2312" w:cs="仿宋_GB2312"/>
          <w:sz w:val="32"/>
          <w:szCs w:val="32"/>
        </w:rPr>
        <w:t>参与试点</w:t>
      </w:r>
      <w:r>
        <w:rPr>
          <w:rFonts w:hint="eastAsia" w:ascii="仿宋_GB2312" w:hAnsi="仿宋_GB2312" w:eastAsia="仿宋_GB2312" w:cs="仿宋_GB2312"/>
          <w:sz w:val="32"/>
          <w:szCs w:val="32"/>
        </w:rPr>
        <w:t>。组织自愿参加试点的生产企业进行书面承诺，明确其在产品质量、售后服务、退换货及纠纷处理等方面的主体责任。</w:t>
      </w:r>
    </w:p>
    <w:p w14:paraId="00325C62">
      <w:pPr>
        <w:keepNext w:val="0"/>
        <w:keepLines w:val="0"/>
        <w:pageBreakBefore w:val="0"/>
        <w:widowControl w:val="0"/>
        <w:kinsoku/>
        <w:wordWrap/>
        <w:overflowPunct/>
        <w:topLinePunct w:val="0"/>
        <w:autoSpaceDE w:val="0"/>
        <w:autoSpaceDN w:val="0"/>
        <w:bidi w:val="0"/>
        <w:adjustRightInd/>
        <w:snapToGrid/>
        <w:spacing w:line="570" w:lineRule="exact"/>
        <w:ind w:firstLine="643"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（三）加强风险提醒。</w:t>
      </w:r>
      <w:r>
        <w:rPr>
          <w:rFonts w:hint="eastAsia" w:ascii="仿宋_GB2312" w:hAnsi="仿宋_GB2312" w:eastAsia="仿宋_GB2312" w:cs="仿宋_GB2312"/>
          <w:sz w:val="32"/>
          <w:szCs w:val="32"/>
        </w:rPr>
        <w:t>要公开试点产品的技术优势、使用潜在风险等信息，通过组织产销企业和购机者签订“知情同意书”的方式，提示农民群众知悉产品使用风险，引导理性购买。</w:t>
      </w:r>
    </w:p>
    <w:p w14:paraId="783F04D8">
      <w:pPr>
        <w:keepNext w:val="0"/>
        <w:keepLines w:val="0"/>
        <w:pageBreakBefore w:val="0"/>
        <w:widowControl w:val="0"/>
        <w:kinsoku/>
        <w:wordWrap/>
        <w:overflowPunct/>
        <w:topLinePunct w:val="0"/>
        <w:autoSpaceDE w:val="0"/>
        <w:autoSpaceDN w:val="0"/>
        <w:bidi w:val="0"/>
        <w:adjustRightInd/>
        <w:snapToGrid/>
        <w:spacing w:line="570" w:lineRule="exact"/>
        <w:ind w:firstLine="643"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（四）开展监督检查。</w:t>
      </w:r>
      <w:r>
        <w:rPr>
          <w:rFonts w:ascii="仿宋_GB2312" w:hAnsi="仿宋_GB2312" w:eastAsia="仿宋_GB2312" w:cs="仿宋_GB2312"/>
          <w:sz w:val="32"/>
          <w:szCs w:val="32"/>
        </w:rPr>
        <w:t>选择</w:t>
      </w:r>
      <w:r>
        <w:rPr>
          <w:rFonts w:hint="eastAsia" w:ascii="仿宋_GB2312" w:hAnsi="仿宋_GB2312" w:eastAsia="仿宋_GB2312" w:cs="仿宋_GB2312"/>
          <w:sz w:val="32"/>
          <w:szCs w:val="32"/>
        </w:rPr>
        <w:t>从事农林行业（农业工程）设计、咨询、鉴定、造价、监理等相关业务工作2年及以上，并且具有农林行业（农业工程）设计乙级以上设计资质的单位或工程监理专业机构，开展成套设施装备资金兑付前核验和资金兑付后抽查工作，严格查处违规行为。</w:t>
      </w:r>
    </w:p>
    <w:p w14:paraId="6E53C599">
      <w:pPr>
        <w:keepNext w:val="0"/>
        <w:keepLines w:val="0"/>
        <w:pageBreakBefore w:val="0"/>
        <w:widowControl w:val="0"/>
        <w:kinsoku/>
        <w:wordWrap/>
        <w:overflowPunct/>
        <w:topLinePunct w:val="0"/>
        <w:autoSpaceDE w:val="0"/>
        <w:autoSpaceDN w:val="0"/>
        <w:bidi w:val="0"/>
        <w:adjustRightInd/>
        <w:snapToGrid/>
        <w:spacing w:line="570" w:lineRule="exact"/>
        <w:ind w:firstLine="643" w:firstLineChars="200"/>
        <w:jc w:val="both"/>
        <w:textAlignment w:val="auto"/>
        <w:rPr>
          <w:rFonts w:hint="eastAsia" w:ascii="仿宋_GB2312" w:hAnsi="黑体" w:eastAsia="仿宋_GB2312" w:cs="黑体"/>
          <w:sz w:val="32"/>
          <w:szCs w:val="32"/>
        </w:rPr>
      </w:pPr>
      <w:r>
        <w:rPr>
          <w:rFonts w:ascii="楷体_GB2312" w:hAnsi="楷体_GB2312" w:eastAsia="楷体_GB2312" w:cs="楷体_GB2312"/>
          <w:b/>
          <w:bCs/>
          <w:sz w:val="32"/>
          <w:szCs w:val="32"/>
        </w:rPr>
        <w:t>（</w:t>
      </w:r>
      <w:r>
        <w:rPr>
          <w:rFonts w:hint="eastAsia" w:ascii="楷体_GB2312" w:hAnsi="楷体_GB2312" w:eastAsia="楷体_GB2312" w:cs="楷体_GB2312"/>
          <w:b/>
          <w:bCs/>
          <w:sz w:val="32"/>
          <w:szCs w:val="32"/>
        </w:rPr>
        <w:t>五</w:t>
      </w:r>
      <w:r>
        <w:rPr>
          <w:rFonts w:ascii="楷体_GB2312" w:hAnsi="楷体_GB2312" w:eastAsia="楷体_GB2312" w:cs="楷体_GB2312"/>
          <w:b/>
          <w:bCs/>
          <w:sz w:val="32"/>
          <w:szCs w:val="32"/>
        </w:rPr>
        <w:t>）</w:t>
      </w:r>
      <w:r>
        <w:rPr>
          <w:rFonts w:hint="eastAsia" w:ascii="楷体_GB2312" w:hAnsi="楷体_GB2312" w:eastAsia="楷体_GB2312" w:cs="楷体_GB2312"/>
          <w:b/>
          <w:bCs/>
          <w:sz w:val="32"/>
          <w:szCs w:val="32"/>
        </w:rPr>
        <w:t>做好进度调度。</w:t>
      </w:r>
      <w:r>
        <w:rPr>
          <w:rFonts w:hint="eastAsia" w:ascii="仿宋_GB2312" w:hAnsi="黑体" w:eastAsia="仿宋_GB2312" w:cs="黑体"/>
          <w:sz w:val="32"/>
          <w:szCs w:val="32"/>
        </w:rPr>
        <w:t>对农机新产品购置补贴试点实施情况</w:t>
      </w:r>
      <w:r>
        <w:rPr>
          <w:rFonts w:ascii="仿宋_GB2312" w:hAnsi="黑体" w:eastAsia="仿宋_GB2312" w:cs="黑体"/>
          <w:sz w:val="32"/>
          <w:szCs w:val="32"/>
        </w:rPr>
        <w:t>进行</w:t>
      </w:r>
      <w:r>
        <w:rPr>
          <w:rFonts w:hint="eastAsia" w:ascii="仿宋_GB2312" w:hAnsi="黑体" w:eastAsia="仿宋_GB2312" w:cs="黑体"/>
          <w:sz w:val="32"/>
          <w:szCs w:val="32"/>
        </w:rPr>
        <w:t>单独调度，并按月汇总上报。</w:t>
      </w:r>
    </w:p>
    <w:p w14:paraId="135D4933">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jc w:val="both"/>
        <w:textAlignment w:val="auto"/>
        <w:rPr>
          <w:rFonts w:hint="eastAsia" w:ascii="仿宋_GB2312" w:hAnsi="仿宋_GB2312" w:eastAsia="仿宋_GB2312" w:cs="仿宋_GB2312"/>
          <w:color w:val="000000"/>
          <w:kern w:val="0"/>
          <w:sz w:val="32"/>
          <w:szCs w:val="32"/>
        </w:rPr>
      </w:pPr>
      <w:r>
        <w:rPr>
          <w:rFonts w:hint="eastAsia" w:ascii="仿宋_GB2312" w:hAnsi="黑体" w:eastAsia="仿宋_GB2312" w:cs="黑体"/>
          <w:sz w:val="32"/>
          <w:szCs w:val="32"/>
        </w:rPr>
        <w:t>各省要</w:t>
      </w:r>
      <w:r>
        <w:rPr>
          <w:rFonts w:ascii="仿宋_GB2312" w:hAnsi="黑体" w:eastAsia="仿宋_GB2312" w:cs="黑体"/>
          <w:sz w:val="32"/>
          <w:szCs w:val="32"/>
        </w:rPr>
        <w:t>结合</w:t>
      </w:r>
      <w:r>
        <w:rPr>
          <w:rFonts w:hint="eastAsia" w:ascii="仿宋_GB2312" w:hAnsi="黑体" w:eastAsia="仿宋_GB2312" w:cs="黑体"/>
          <w:sz w:val="32"/>
          <w:szCs w:val="32"/>
        </w:rPr>
        <w:t>农机新产品购置补贴试点</w:t>
      </w:r>
      <w:r>
        <w:rPr>
          <w:rFonts w:ascii="仿宋_GB2312" w:hAnsi="黑体" w:eastAsia="仿宋_GB2312" w:cs="黑体"/>
          <w:sz w:val="32"/>
          <w:szCs w:val="32"/>
        </w:rPr>
        <w:t>实施情况，</w:t>
      </w:r>
      <w:r>
        <w:rPr>
          <w:rFonts w:hint="eastAsia" w:ascii="仿宋_GB2312" w:hAnsi="黑体" w:eastAsia="仿宋_GB2312" w:cs="黑体"/>
          <w:sz w:val="32"/>
          <w:szCs w:val="32"/>
        </w:rPr>
        <w:t>适时组织制修订相应的农机试验鉴定大纲，制定发布成套设施装备建设标准规范及补贴办法，为相关产品纳入农机购置补贴范围创造条件。</w:t>
      </w:r>
      <w:r>
        <w:rPr>
          <w:rFonts w:hint="eastAsia" w:ascii="仿宋_GB2312" w:hAnsi="黑体" w:eastAsia="仿宋_GB2312" w:cs="黑体"/>
          <w:bCs/>
          <w:sz w:val="32"/>
          <w:szCs w:val="32"/>
        </w:rPr>
        <w:t>农业农村部将农机</w:t>
      </w:r>
      <w:r>
        <w:rPr>
          <w:rFonts w:hint="eastAsia" w:ascii="仿宋_GB2312" w:hAnsi="黑体" w:eastAsia="仿宋_GB2312" w:cs="黑体"/>
          <w:sz w:val="32"/>
          <w:szCs w:val="32"/>
        </w:rPr>
        <w:t>新产品购置补贴试点</w:t>
      </w:r>
      <w:r>
        <w:rPr>
          <w:rFonts w:hint="eastAsia" w:ascii="仿宋_GB2312" w:hAnsi="黑体" w:eastAsia="仿宋_GB2312" w:cs="黑体"/>
          <w:bCs/>
          <w:sz w:val="32"/>
          <w:szCs w:val="32"/>
        </w:rPr>
        <w:t>实施工作</w:t>
      </w:r>
      <w:r>
        <w:rPr>
          <w:rFonts w:ascii="仿宋_GB2312" w:hAnsi="黑体" w:eastAsia="仿宋_GB2312" w:cs="黑体"/>
          <w:sz w:val="32"/>
          <w:szCs w:val="32"/>
        </w:rPr>
        <w:t>列入省级农机购置补贴政策落实延伸绩效管理</w:t>
      </w:r>
      <w:r>
        <w:rPr>
          <w:rFonts w:hint="eastAsia" w:ascii="仿宋_GB2312" w:hAnsi="黑体" w:eastAsia="仿宋_GB2312" w:cs="黑体"/>
          <w:sz w:val="32"/>
          <w:szCs w:val="32"/>
        </w:rPr>
        <w:t>，</w:t>
      </w:r>
      <w:r>
        <w:rPr>
          <w:rFonts w:ascii="仿宋_GB2312" w:hAnsi="仿宋_GB2312" w:eastAsia="仿宋_GB2312" w:cs="仿宋_GB2312"/>
          <w:color w:val="000000"/>
          <w:kern w:val="0"/>
          <w:sz w:val="32"/>
          <w:szCs w:val="32"/>
        </w:rPr>
        <w:t>对</w:t>
      </w:r>
      <w:r>
        <w:rPr>
          <w:rFonts w:hint="eastAsia" w:ascii="仿宋_GB2312" w:hAnsi="仿宋_GB2312" w:eastAsia="仿宋_GB2312" w:cs="仿宋_GB2312"/>
          <w:color w:val="000000"/>
          <w:kern w:val="0"/>
          <w:sz w:val="32"/>
          <w:szCs w:val="32"/>
        </w:rPr>
        <w:t>管理不到位、实施问题较多、风险较大的省份，敦促整改，整改不到位的，可暂停其开展农机</w:t>
      </w:r>
      <w:r>
        <w:rPr>
          <w:rFonts w:hint="eastAsia" w:ascii="仿宋_GB2312" w:hAnsi="黑体" w:eastAsia="仿宋_GB2312" w:cs="黑体"/>
          <w:sz w:val="32"/>
          <w:szCs w:val="32"/>
        </w:rPr>
        <w:t>新产品购置补贴试点</w:t>
      </w:r>
      <w:r>
        <w:rPr>
          <w:rFonts w:hint="eastAsia" w:ascii="仿宋_GB2312" w:hAnsi="仿宋_GB2312" w:eastAsia="仿宋_GB2312" w:cs="仿宋_GB2312"/>
          <w:color w:val="000000"/>
          <w:kern w:val="0"/>
          <w:sz w:val="32"/>
          <w:szCs w:val="32"/>
        </w:rPr>
        <w:t>工作。</w:t>
      </w:r>
    </w:p>
    <w:p w14:paraId="028D3C15">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jc w:val="both"/>
        <w:textAlignment w:val="auto"/>
        <w:rPr>
          <w:rFonts w:hint="eastAsia" w:ascii="仿宋_GB2312" w:hAnsi="仿宋_GB2312" w:eastAsia="仿宋_GB2312" w:cs="仿宋_GB2312"/>
          <w:sz w:val="32"/>
          <w:szCs w:val="32"/>
        </w:rPr>
      </w:pPr>
    </w:p>
    <w:p w14:paraId="55853C33">
      <w:pPr>
        <w:keepNext w:val="0"/>
        <w:keepLines w:val="0"/>
        <w:pageBreakBefore w:val="0"/>
        <w:widowControl w:val="0"/>
        <w:kinsoku/>
        <w:wordWrap/>
        <w:overflowPunct/>
        <w:topLinePunct w:val="0"/>
        <w:autoSpaceDE w:val="0"/>
        <w:autoSpaceDN w:val="0"/>
        <w:bidi w:val="0"/>
        <w:adjustRightInd/>
        <w:snapToGrid/>
        <w:spacing w:line="570" w:lineRule="exact"/>
        <w:jc w:val="left"/>
        <w:textAlignment w:val="auto"/>
        <w:rPr>
          <w:rFonts w:hint="eastAsia" w:ascii="黑体" w:hAnsi="黑体" w:eastAsia="黑体" w:cs="黑体"/>
          <w:sz w:val="32"/>
          <w:szCs w:val="32"/>
        </w:rPr>
      </w:pPr>
    </w:p>
    <w:p w14:paraId="0D15062A">
      <w:pPr>
        <w:keepNext w:val="0"/>
        <w:keepLines w:val="0"/>
        <w:pageBreakBefore w:val="0"/>
        <w:widowControl w:val="0"/>
        <w:kinsoku/>
        <w:wordWrap/>
        <w:overflowPunct/>
        <w:topLinePunct w:val="0"/>
        <w:autoSpaceDE w:val="0"/>
        <w:autoSpaceDN w:val="0"/>
        <w:bidi w:val="0"/>
        <w:adjustRightInd/>
        <w:snapToGrid/>
        <w:spacing w:line="570" w:lineRule="exact"/>
        <w:jc w:val="left"/>
        <w:textAlignment w:val="auto"/>
        <w:rPr>
          <w:rFonts w:hint="eastAsia" w:ascii="黑体" w:hAnsi="黑体" w:eastAsia="黑体" w:cs="黑体"/>
          <w:sz w:val="32"/>
          <w:szCs w:val="32"/>
          <w:lang w:val="en-US" w:eastAsia="zh-CN"/>
        </w:rPr>
      </w:pPr>
    </w:p>
    <w:sectPr>
      <w:footerReference r:id="rId5" w:type="default"/>
      <w:pgSz w:w="11910" w:h="16840"/>
      <w:pgMar w:top="1580" w:right="1680" w:bottom="1587" w:left="1680" w:header="0" w:footer="1134" w:gutter="0"/>
      <w:pgNumType w:fmt="decimal"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 w:name="Microsoft JhengHei">
    <w:panose1 w:val="020B0604030504040204"/>
    <w:charset w:val="88"/>
    <w:family w:val="swiss"/>
    <w:pitch w:val="default"/>
    <w:sig w:usb0="00000087" w:usb1="28AF4000" w:usb2="00000016" w:usb3="00000000" w:csb0="00100009"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CESI楷体-GB2312">
    <w:altName w:val="楷体"/>
    <w:panose1 w:val="02000500000000000000"/>
    <w:charset w:val="86"/>
    <w:family w:val="auto"/>
    <w:pitch w:val="default"/>
    <w:sig w:usb0="00000000" w:usb1="00000000" w:usb2="00000012" w:usb3="00000000" w:csb0="0004000F" w:csb1="00000000"/>
  </w:font>
  <w:font w:name="楷体">
    <w:panose1 w:val="02010609060101010101"/>
    <w:charset w:val="86"/>
    <w:family w:val="auto"/>
    <w:pitch w:val="default"/>
    <w:sig w:usb0="800002BF" w:usb1="38CF7CFA" w:usb2="00000016" w:usb3="00000000" w:csb0="00040001" w:csb1="00000000"/>
  </w:font>
  <w:font w:name="CESI黑体-GB2312">
    <w:altName w:val="黑体"/>
    <w:panose1 w:val="02000500000000000000"/>
    <w:charset w:val="86"/>
    <w:family w:val="auto"/>
    <w:pitch w:val="default"/>
    <w:sig w:usb0="00000000" w:usb1="00000000" w:usb2="00000012" w:usb3="00000000" w:csb0="0004000F" w:csb1="00000000"/>
  </w:font>
  <w:font w:name="CESI仿宋-GB2312">
    <w:altName w:val="仿宋"/>
    <w:panose1 w:val="02000500000000000000"/>
    <w:charset w:val="86"/>
    <w:family w:val="auto"/>
    <w:pitch w:val="default"/>
    <w:sig w:usb0="00000000" w:usb1="00000000" w:usb2="00000010" w:usb3="00000000" w:csb0="0004000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B04755">
    <w:pPr>
      <w:pStyle w:val="2"/>
      <w:spacing w:line="14" w:lineRule="auto"/>
      <w:ind w:left="0"/>
      <w:rPr>
        <w:sz w:val="2"/>
      </w:rPr>
    </w:pPr>
    <w:r>
      <w:rPr>
        <w:sz w:val="2"/>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4221E5">
                          <w:pPr>
                            <w:pStyle w:val="6"/>
                            <w:rPr>
                              <w:rFonts w:hint="eastAsia" w:eastAsia="宋体"/>
                              <w:sz w:val="28"/>
                              <w:szCs w:val="28"/>
                              <w:lang w:eastAsia="zh-CN"/>
                            </w:rPr>
                          </w:pPr>
                          <w:r>
                            <w:rPr>
                              <w:rFonts w:hint="eastAsia"/>
                              <w:sz w:val="28"/>
                              <w:szCs w:val="28"/>
                              <w:lang w:eastAsia="zh-CN"/>
                            </w:rPr>
                            <w:t>—</w:t>
                          </w:r>
                          <w:r>
                            <w:rPr>
                              <w:rFonts w:hint="eastAsia"/>
                              <w:sz w:val="28"/>
                              <w:szCs w:val="28"/>
                              <w:lang w:val="en-US" w:eastAsia="zh-CN"/>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rFonts w:hint="eastAsia"/>
                              <w:sz w:val="28"/>
                              <w:szCs w:val="28"/>
                              <w:lang w:val="en-US" w:eastAsia="zh-CN"/>
                            </w:rPr>
                            <w:t xml:space="preserve"> </w:t>
                          </w:r>
                          <w:r>
                            <w:rPr>
                              <w:rFonts w:hint="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D4221E5">
                    <w:pPr>
                      <w:pStyle w:val="6"/>
                      <w:rPr>
                        <w:rFonts w:hint="eastAsia" w:eastAsia="宋体"/>
                        <w:sz w:val="28"/>
                        <w:szCs w:val="28"/>
                        <w:lang w:eastAsia="zh-CN"/>
                      </w:rPr>
                    </w:pPr>
                    <w:r>
                      <w:rPr>
                        <w:rFonts w:hint="eastAsia"/>
                        <w:sz w:val="28"/>
                        <w:szCs w:val="28"/>
                        <w:lang w:eastAsia="zh-CN"/>
                      </w:rPr>
                      <w:t>—</w:t>
                    </w:r>
                    <w:r>
                      <w:rPr>
                        <w:rFonts w:hint="eastAsia"/>
                        <w:sz w:val="28"/>
                        <w:szCs w:val="28"/>
                        <w:lang w:val="en-US" w:eastAsia="zh-CN"/>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rFonts w:hint="eastAsia"/>
                        <w:sz w:val="28"/>
                        <w:szCs w:val="28"/>
                        <w:lang w:val="en-US" w:eastAsia="zh-CN"/>
                      </w:rPr>
                      <w:t xml:space="preserve"> </w:t>
                    </w:r>
                    <w:r>
                      <w:rPr>
                        <w:rFonts w:hint="eastAsia"/>
                        <w:sz w:val="28"/>
                        <w:szCs w:val="28"/>
                        <w:lang w:eastAsia="zh-CN"/>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BEC302"/>
    <w:multiLevelType w:val="singleLevel"/>
    <w:tmpl w:val="FFBEC302"/>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0"/>
  <w:displayVerticalDrawingGridEvery w:val="1"/>
  <w:noPunctuationKerning w:val="1"/>
  <w:characterSpacingControl w:val="doNotCompress"/>
  <w:footnotePr>
    <w:footnote w:id="0"/>
    <w:footnote w:id="1"/>
  </w:footnotePr>
  <w:endnotePr>
    <w:endnote w:id="0"/>
    <w:endnote w:id="1"/>
  </w:endnotePr>
  <w:compat>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wNzg5NzI5MjNmMDI3OGZlYmMwNDViNDUwYjhmYzgifQ=="/>
  </w:docVars>
  <w:rsids>
    <w:rsidRoot w:val="00000000"/>
    <w:rsid w:val="000969AD"/>
    <w:rsid w:val="000C3DA7"/>
    <w:rsid w:val="00464466"/>
    <w:rsid w:val="00DF3619"/>
    <w:rsid w:val="00E46AD2"/>
    <w:rsid w:val="010C0502"/>
    <w:rsid w:val="030E7E36"/>
    <w:rsid w:val="037800D1"/>
    <w:rsid w:val="03800D34"/>
    <w:rsid w:val="047D2ACD"/>
    <w:rsid w:val="05504736"/>
    <w:rsid w:val="05632F16"/>
    <w:rsid w:val="05656433"/>
    <w:rsid w:val="056D52E8"/>
    <w:rsid w:val="06124C50"/>
    <w:rsid w:val="065546FA"/>
    <w:rsid w:val="072A7934"/>
    <w:rsid w:val="07462294"/>
    <w:rsid w:val="07465DF0"/>
    <w:rsid w:val="07632E46"/>
    <w:rsid w:val="07C7317F"/>
    <w:rsid w:val="09023F99"/>
    <w:rsid w:val="09187C60"/>
    <w:rsid w:val="09BB0D18"/>
    <w:rsid w:val="0A256BFA"/>
    <w:rsid w:val="0A5F1540"/>
    <w:rsid w:val="0B024724"/>
    <w:rsid w:val="0B5E3098"/>
    <w:rsid w:val="0BA5116E"/>
    <w:rsid w:val="0C104C1F"/>
    <w:rsid w:val="0C394176"/>
    <w:rsid w:val="0CC7352F"/>
    <w:rsid w:val="0D3B3F1D"/>
    <w:rsid w:val="0DB029F1"/>
    <w:rsid w:val="0E5434E9"/>
    <w:rsid w:val="0E647EF4"/>
    <w:rsid w:val="0E6C1381"/>
    <w:rsid w:val="0F7D26FA"/>
    <w:rsid w:val="0FC1070A"/>
    <w:rsid w:val="10A67900"/>
    <w:rsid w:val="10CE233D"/>
    <w:rsid w:val="111156C1"/>
    <w:rsid w:val="11904838"/>
    <w:rsid w:val="12154D3D"/>
    <w:rsid w:val="1246139A"/>
    <w:rsid w:val="12555A81"/>
    <w:rsid w:val="12B72298"/>
    <w:rsid w:val="13710085"/>
    <w:rsid w:val="13946135"/>
    <w:rsid w:val="13A96385"/>
    <w:rsid w:val="13DB6EA3"/>
    <w:rsid w:val="13EF6435"/>
    <w:rsid w:val="146B333A"/>
    <w:rsid w:val="14B20F69"/>
    <w:rsid w:val="15071453"/>
    <w:rsid w:val="150C69CE"/>
    <w:rsid w:val="1596795E"/>
    <w:rsid w:val="15B929B8"/>
    <w:rsid w:val="15C03212"/>
    <w:rsid w:val="15D516AE"/>
    <w:rsid w:val="161F3A58"/>
    <w:rsid w:val="166F5EEF"/>
    <w:rsid w:val="167C182F"/>
    <w:rsid w:val="16824D24"/>
    <w:rsid w:val="16CA1DBC"/>
    <w:rsid w:val="16E41182"/>
    <w:rsid w:val="16EC0DFF"/>
    <w:rsid w:val="17C0399D"/>
    <w:rsid w:val="17CD1C16"/>
    <w:rsid w:val="17F98FD0"/>
    <w:rsid w:val="180D1C53"/>
    <w:rsid w:val="1818786E"/>
    <w:rsid w:val="1862222C"/>
    <w:rsid w:val="186C5605"/>
    <w:rsid w:val="18C33745"/>
    <w:rsid w:val="18EE6877"/>
    <w:rsid w:val="18F002B2"/>
    <w:rsid w:val="192E7DCB"/>
    <w:rsid w:val="19371A3D"/>
    <w:rsid w:val="19F8741E"/>
    <w:rsid w:val="1A1860CA"/>
    <w:rsid w:val="1A3B7BC1"/>
    <w:rsid w:val="1A424B3D"/>
    <w:rsid w:val="1A623F06"/>
    <w:rsid w:val="1ABF618E"/>
    <w:rsid w:val="1ADF238C"/>
    <w:rsid w:val="1AF9068D"/>
    <w:rsid w:val="1B1D4C62"/>
    <w:rsid w:val="1B501EB2"/>
    <w:rsid w:val="1BDB3369"/>
    <w:rsid w:val="1C345EDE"/>
    <w:rsid w:val="1C705992"/>
    <w:rsid w:val="1C791A3B"/>
    <w:rsid w:val="1CED3596"/>
    <w:rsid w:val="1D3C3FEF"/>
    <w:rsid w:val="1DA17DCD"/>
    <w:rsid w:val="1EC024D4"/>
    <w:rsid w:val="1ED94629"/>
    <w:rsid w:val="1EE12B77"/>
    <w:rsid w:val="1FBE6A14"/>
    <w:rsid w:val="1FC85488"/>
    <w:rsid w:val="1FFF52F1"/>
    <w:rsid w:val="20916265"/>
    <w:rsid w:val="20B24A2F"/>
    <w:rsid w:val="210F13A9"/>
    <w:rsid w:val="2186530F"/>
    <w:rsid w:val="22427214"/>
    <w:rsid w:val="22446FF8"/>
    <w:rsid w:val="22910410"/>
    <w:rsid w:val="229D1AA3"/>
    <w:rsid w:val="22AE0EB4"/>
    <w:rsid w:val="22E545B0"/>
    <w:rsid w:val="23144B9D"/>
    <w:rsid w:val="231D6147"/>
    <w:rsid w:val="235526C7"/>
    <w:rsid w:val="238D1517"/>
    <w:rsid w:val="238D36D9"/>
    <w:rsid w:val="23935AEA"/>
    <w:rsid w:val="23BA1BE8"/>
    <w:rsid w:val="23CC3B52"/>
    <w:rsid w:val="24523B22"/>
    <w:rsid w:val="25974E22"/>
    <w:rsid w:val="25A6391A"/>
    <w:rsid w:val="26025181"/>
    <w:rsid w:val="26103D41"/>
    <w:rsid w:val="26526108"/>
    <w:rsid w:val="265E4AAD"/>
    <w:rsid w:val="26AF355A"/>
    <w:rsid w:val="26BB23D9"/>
    <w:rsid w:val="26BB326D"/>
    <w:rsid w:val="27937528"/>
    <w:rsid w:val="28096C9A"/>
    <w:rsid w:val="28302DCC"/>
    <w:rsid w:val="28357A8F"/>
    <w:rsid w:val="286A598B"/>
    <w:rsid w:val="29235B3A"/>
    <w:rsid w:val="29544D89"/>
    <w:rsid w:val="29756A34"/>
    <w:rsid w:val="29A529F3"/>
    <w:rsid w:val="29FFE4F0"/>
    <w:rsid w:val="2A5B4714"/>
    <w:rsid w:val="2AC46EA9"/>
    <w:rsid w:val="2AE07E4B"/>
    <w:rsid w:val="2B1020EE"/>
    <w:rsid w:val="2B1E2A5D"/>
    <w:rsid w:val="2B3F044A"/>
    <w:rsid w:val="2BD524BA"/>
    <w:rsid w:val="2BEED25F"/>
    <w:rsid w:val="2CA23219"/>
    <w:rsid w:val="2CA547D4"/>
    <w:rsid w:val="2CE765C4"/>
    <w:rsid w:val="2CF717B7"/>
    <w:rsid w:val="2CF75313"/>
    <w:rsid w:val="2D485B6F"/>
    <w:rsid w:val="2D5B1D46"/>
    <w:rsid w:val="2E1E2185"/>
    <w:rsid w:val="2E5D6254"/>
    <w:rsid w:val="2E633EB7"/>
    <w:rsid w:val="2E650A49"/>
    <w:rsid w:val="2E9F34AB"/>
    <w:rsid w:val="2EB27403"/>
    <w:rsid w:val="2EF96E1E"/>
    <w:rsid w:val="2F4620A1"/>
    <w:rsid w:val="2FD361A8"/>
    <w:rsid w:val="2FFC5CEA"/>
    <w:rsid w:val="30286EE1"/>
    <w:rsid w:val="3057652B"/>
    <w:rsid w:val="305D5DD5"/>
    <w:rsid w:val="30686481"/>
    <w:rsid w:val="30B91CA2"/>
    <w:rsid w:val="31B934DF"/>
    <w:rsid w:val="32382656"/>
    <w:rsid w:val="32851613"/>
    <w:rsid w:val="32B52396"/>
    <w:rsid w:val="32F07930"/>
    <w:rsid w:val="331B76A5"/>
    <w:rsid w:val="333077D1"/>
    <w:rsid w:val="33F5304D"/>
    <w:rsid w:val="348F22D5"/>
    <w:rsid w:val="351515BB"/>
    <w:rsid w:val="3538296D"/>
    <w:rsid w:val="35690D78"/>
    <w:rsid w:val="358E07DF"/>
    <w:rsid w:val="358E0ACE"/>
    <w:rsid w:val="35C563FB"/>
    <w:rsid w:val="35D1128B"/>
    <w:rsid w:val="36032BE4"/>
    <w:rsid w:val="36336816"/>
    <w:rsid w:val="367B0D63"/>
    <w:rsid w:val="36EB5710"/>
    <w:rsid w:val="376B702A"/>
    <w:rsid w:val="376E08C8"/>
    <w:rsid w:val="37711830"/>
    <w:rsid w:val="37D740CD"/>
    <w:rsid w:val="3845787B"/>
    <w:rsid w:val="39077C38"/>
    <w:rsid w:val="391B3FFA"/>
    <w:rsid w:val="391B5788"/>
    <w:rsid w:val="396226AE"/>
    <w:rsid w:val="399EF8A8"/>
    <w:rsid w:val="3A046138"/>
    <w:rsid w:val="3A325BDD"/>
    <w:rsid w:val="3A477E85"/>
    <w:rsid w:val="3A5808E2"/>
    <w:rsid w:val="3ADC656C"/>
    <w:rsid w:val="3B673FAC"/>
    <w:rsid w:val="3BC92571"/>
    <w:rsid w:val="3D2B17BD"/>
    <w:rsid w:val="3E0929C3"/>
    <w:rsid w:val="3E0D61A2"/>
    <w:rsid w:val="3E79027E"/>
    <w:rsid w:val="3F284D9B"/>
    <w:rsid w:val="3F4B6BF0"/>
    <w:rsid w:val="3F5FF224"/>
    <w:rsid w:val="3F6E2FAD"/>
    <w:rsid w:val="3F8A2017"/>
    <w:rsid w:val="3FB452E6"/>
    <w:rsid w:val="3FFA18A0"/>
    <w:rsid w:val="40385EDA"/>
    <w:rsid w:val="40713094"/>
    <w:rsid w:val="409F2373"/>
    <w:rsid w:val="41B431F5"/>
    <w:rsid w:val="41E225DE"/>
    <w:rsid w:val="41E7318A"/>
    <w:rsid w:val="422A1D16"/>
    <w:rsid w:val="4315253F"/>
    <w:rsid w:val="43454BD3"/>
    <w:rsid w:val="43AF029E"/>
    <w:rsid w:val="43C875B2"/>
    <w:rsid w:val="441A5A69"/>
    <w:rsid w:val="444810D2"/>
    <w:rsid w:val="453C2C8D"/>
    <w:rsid w:val="455C116B"/>
    <w:rsid w:val="45B9392A"/>
    <w:rsid w:val="46A51269"/>
    <w:rsid w:val="473F7B8B"/>
    <w:rsid w:val="4779309D"/>
    <w:rsid w:val="47AC6D4B"/>
    <w:rsid w:val="47C93774"/>
    <w:rsid w:val="481E53C7"/>
    <w:rsid w:val="49437E06"/>
    <w:rsid w:val="495069AA"/>
    <w:rsid w:val="495C2C76"/>
    <w:rsid w:val="49927C4E"/>
    <w:rsid w:val="49B237D1"/>
    <w:rsid w:val="49CD35D2"/>
    <w:rsid w:val="4A7E1328"/>
    <w:rsid w:val="4A881849"/>
    <w:rsid w:val="4ACA49C0"/>
    <w:rsid w:val="4AE73F92"/>
    <w:rsid w:val="4B3B68BB"/>
    <w:rsid w:val="4B811DF9"/>
    <w:rsid w:val="4B921B70"/>
    <w:rsid w:val="4BD50ABE"/>
    <w:rsid w:val="4C261319"/>
    <w:rsid w:val="4C7C2152"/>
    <w:rsid w:val="4E6EAD5B"/>
    <w:rsid w:val="4E6F0D56"/>
    <w:rsid w:val="4EA12592"/>
    <w:rsid w:val="4EAC3D58"/>
    <w:rsid w:val="4F806F93"/>
    <w:rsid w:val="4F8151E4"/>
    <w:rsid w:val="4FB32ED8"/>
    <w:rsid w:val="4FB66BE1"/>
    <w:rsid w:val="4FBD32F0"/>
    <w:rsid w:val="4FFD6794"/>
    <w:rsid w:val="500F0A42"/>
    <w:rsid w:val="503404A9"/>
    <w:rsid w:val="50483F54"/>
    <w:rsid w:val="50504BB7"/>
    <w:rsid w:val="50EF2AE8"/>
    <w:rsid w:val="50F6750C"/>
    <w:rsid w:val="51932FAD"/>
    <w:rsid w:val="51E0352B"/>
    <w:rsid w:val="522013CE"/>
    <w:rsid w:val="522B7B4F"/>
    <w:rsid w:val="525B09CD"/>
    <w:rsid w:val="532347F1"/>
    <w:rsid w:val="534F73A8"/>
    <w:rsid w:val="53A45945"/>
    <w:rsid w:val="53E80B45"/>
    <w:rsid w:val="54387E3C"/>
    <w:rsid w:val="54665147"/>
    <w:rsid w:val="54E83610"/>
    <w:rsid w:val="55212F98"/>
    <w:rsid w:val="55512C5E"/>
    <w:rsid w:val="5587107B"/>
    <w:rsid w:val="55A90FF1"/>
    <w:rsid w:val="56292132"/>
    <w:rsid w:val="56D328D4"/>
    <w:rsid w:val="56F5AC63"/>
    <w:rsid w:val="5723745A"/>
    <w:rsid w:val="57266671"/>
    <w:rsid w:val="58283866"/>
    <w:rsid w:val="587A0A23"/>
    <w:rsid w:val="588D3E49"/>
    <w:rsid w:val="58A40BF7"/>
    <w:rsid w:val="5988289B"/>
    <w:rsid w:val="59DE1485"/>
    <w:rsid w:val="59F91E1B"/>
    <w:rsid w:val="5AAC584A"/>
    <w:rsid w:val="5AEC7716"/>
    <w:rsid w:val="5AEE394A"/>
    <w:rsid w:val="5AFB5DF0"/>
    <w:rsid w:val="5BB478E2"/>
    <w:rsid w:val="5BF7739A"/>
    <w:rsid w:val="5BFE5876"/>
    <w:rsid w:val="5C0640A2"/>
    <w:rsid w:val="5C33E921"/>
    <w:rsid w:val="5C6B350E"/>
    <w:rsid w:val="5C971E63"/>
    <w:rsid w:val="5CEC5C67"/>
    <w:rsid w:val="5D261179"/>
    <w:rsid w:val="5D295BF3"/>
    <w:rsid w:val="5DCB16D1"/>
    <w:rsid w:val="5E9A1E1F"/>
    <w:rsid w:val="5EFB29FA"/>
    <w:rsid w:val="5F5A5EC3"/>
    <w:rsid w:val="5F9916ED"/>
    <w:rsid w:val="5F9E76ED"/>
    <w:rsid w:val="5FF94649"/>
    <w:rsid w:val="5FFD1E18"/>
    <w:rsid w:val="5FFDA8B7"/>
    <w:rsid w:val="5FFF19D9"/>
    <w:rsid w:val="5FFFB372"/>
    <w:rsid w:val="603E67DA"/>
    <w:rsid w:val="608508AD"/>
    <w:rsid w:val="60A7756E"/>
    <w:rsid w:val="60A85BD4"/>
    <w:rsid w:val="615C08D0"/>
    <w:rsid w:val="61646F94"/>
    <w:rsid w:val="61C84EF5"/>
    <w:rsid w:val="61E15469"/>
    <w:rsid w:val="626021B1"/>
    <w:rsid w:val="629B1ADF"/>
    <w:rsid w:val="62A87437"/>
    <w:rsid w:val="62C34E5F"/>
    <w:rsid w:val="63152639"/>
    <w:rsid w:val="63A612D5"/>
    <w:rsid w:val="63FDEBB9"/>
    <w:rsid w:val="648570CD"/>
    <w:rsid w:val="649804BB"/>
    <w:rsid w:val="64B17EC2"/>
    <w:rsid w:val="64EF4547"/>
    <w:rsid w:val="653B709F"/>
    <w:rsid w:val="65752C9E"/>
    <w:rsid w:val="65754150"/>
    <w:rsid w:val="65D5198E"/>
    <w:rsid w:val="65FE0EE5"/>
    <w:rsid w:val="6636311C"/>
    <w:rsid w:val="66723681"/>
    <w:rsid w:val="671F5201"/>
    <w:rsid w:val="677D0530"/>
    <w:rsid w:val="67F02AB0"/>
    <w:rsid w:val="67F339D3"/>
    <w:rsid w:val="684352D5"/>
    <w:rsid w:val="68476448"/>
    <w:rsid w:val="685E210F"/>
    <w:rsid w:val="687259B0"/>
    <w:rsid w:val="689A6903"/>
    <w:rsid w:val="68C90240"/>
    <w:rsid w:val="691F4908"/>
    <w:rsid w:val="692D603C"/>
    <w:rsid w:val="693A1BAB"/>
    <w:rsid w:val="694D335D"/>
    <w:rsid w:val="69507E80"/>
    <w:rsid w:val="696F3EA8"/>
    <w:rsid w:val="69912070"/>
    <w:rsid w:val="699E2648"/>
    <w:rsid w:val="6A3D3FA6"/>
    <w:rsid w:val="6A4610AD"/>
    <w:rsid w:val="6B5D66AE"/>
    <w:rsid w:val="6B8741AF"/>
    <w:rsid w:val="6BD36970"/>
    <w:rsid w:val="6BD7610D"/>
    <w:rsid w:val="6BF948CC"/>
    <w:rsid w:val="6CB673D2"/>
    <w:rsid w:val="6D251B9E"/>
    <w:rsid w:val="6D76D24F"/>
    <w:rsid w:val="6DAC56CB"/>
    <w:rsid w:val="6DEE183F"/>
    <w:rsid w:val="6E934195"/>
    <w:rsid w:val="6EA35620"/>
    <w:rsid w:val="6ED77637"/>
    <w:rsid w:val="6EFD5AB2"/>
    <w:rsid w:val="6F3439C3"/>
    <w:rsid w:val="6F5B1156"/>
    <w:rsid w:val="6FAE5B9F"/>
    <w:rsid w:val="6FD965FD"/>
    <w:rsid w:val="6FFF2A70"/>
    <w:rsid w:val="6FFF4862"/>
    <w:rsid w:val="707357E9"/>
    <w:rsid w:val="70BF5715"/>
    <w:rsid w:val="70F7B0F3"/>
    <w:rsid w:val="713E0DE6"/>
    <w:rsid w:val="714323E4"/>
    <w:rsid w:val="71902C0D"/>
    <w:rsid w:val="71FFC2DB"/>
    <w:rsid w:val="720F4C9F"/>
    <w:rsid w:val="72B50B7E"/>
    <w:rsid w:val="72CE7E91"/>
    <w:rsid w:val="72D03C09"/>
    <w:rsid w:val="72FECDFD"/>
    <w:rsid w:val="735C597A"/>
    <w:rsid w:val="73D74C0C"/>
    <w:rsid w:val="73DC038C"/>
    <w:rsid w:val="73DC9BEF"/>
    <w:rsid w:val="74061483"/>
    <w:rsid w:val="74DE4344"/>
    <w:rsid w:val="74FC0CE6"/>
    <w:rsid w:val="75406862"/>
    <w:rsid w:val="758E56B6"/>
    <w:rsid w:val="75D67789"/>
    <w:rsid w:val="75F97C1D"/>
    <w:rsid w:val="75FBE576"/>
    <w:rsid w:val="75FE283B"/>
    <w:rsid w:val="76430CE0"/>
    <w:rsid w:val="766C3C49"/>
    <w:rsid w:val="767B0018"/>
    <w:rsid w:val="7688071F"/>
    <w:rsid w:val="76AD7DBE"/>
    <w:rsid w:val="76D54D0C"/>
    <w:rsid w:val="77185E98"/>
    <w:rsid w:val="777805C3"/>
    <w:rsid w:val="779F4F55"/>
    <w:rsid w:val="77ED9979"/>
    <w:rsid w:val="77F263D0"/>
    <w:rsid w:val="77F77B95"/>
    <w:rsid w:val="77FCABBE"/>
    <w:rsid w:val="77FF2DCF"/>
    <w:rsid w:val="78767001"/>
    <w:rsid w:val="78B53216"/>
    <w:rsid w:val="78CA4873"/>
    <w:rsid w:val="78EF290F"/>
    <w:rsid w:val="791505C8"/>
    <w:rsid w:val="7955493D"/>
    <w:rsid w:val="79654980"/>
    <w:rsid w:val="796E5F2A"/>
    <w:rsid w:val="79FDB111"/>
    <w:rsid w:val="7A4B1DC7"/>
    <w:rsid w:val="7A8E6AE0"/>
    <w:rsid w:val="7ABF317B"/>
    <w:rsid w:val="7AFF01DA"/>
    <w:rsid w:val="7B42032D"/>
    <w:rsid w:val="7B595362"/>
    <w:rsid w:val="7B933A26"/>
    <w:rsid w:val="7BD83B2F"/>
    <w:rsid w:val="7BEF07D0"/>
    <w:rsid w:val="7BF6B965"/>
    <w:rsid w:val="7C09018C"/>
    <w:rsid w:val="7C5E5DE2"/>
    <w:rsid w:val="7CA101A4"/>
    <w:rsid w:val="7CB71996"/>
    <w:rsid w:val="7D0F62C2"/>
    <w:rsid w:val="7D31738D"/>
    <w:rsid w:val="7D3982EA"/>
    <w:rsid w:val="7D3F4B7E"/>
    <w:rsid w:val="7D6827A5"/>
    <w:rsid w:val="7D7332B0"/>
    <w:rsid w:val="7D774E61"/>
    <w:rsid w:val="7D7763E2"/>
    <w:rsid w:val="7E0C6C8D"/>
    <w:rsid w:val="7E1CFF7B"/>
    <w:rsid w:val="7E5B1843"/>
    <w:rsid w:val="7E7F7144"/>
    <w:rsid w:val="7EE10F4C"/>
    <w:rsid w:val="7EE628B7"/>
    <w:rsid w:val="7EFE9F1E"/>
    <w:rsid w:val="7EFF3982"/>
    <w:rsid w:val="7F1C2BF3"/>
    <w:rsid w:val="7F392B36"/>
    <w:rsid w:val="7F7676A4"/>
    <w:rsid w:val="7FCFB4CB"/>
    <w:rsid w:val="7FF689B3"/>
    <w:rsid w:val="7FFB4F67"/>
    <w:rsid w:val="8CF54FEA"/>
    <w:rsid w:val="8EA7FE29"/>
    <w:rsid w:val="8FF735F7"/>
    <w:rsid w:val="95772BD0"/>
    <w:rsid w:val="ADBD4E8F"/>
    <w:rsid w:val="AEFEE7BA"/>
    <w:rsid w:val="AF5F5C03"/>
    <w:rsid w:val="B4FBBF47"/>
    <w:rsid w:val="B7FEBB6B"/>
    <w:rsid w:val="B9BDE57A"/>
    <w:rsid w:val="B9BFD8B1"/>
    <w:rsid w:val="BADBDA31"/>
    <w:rsid w:val="BD7BF621"/>
    <w:rsid w:val="BF5793EB"/>
    <w:rsid w:val="BF74026B"/>
    <w:rsid w:val="BFDE7270"/>
    <w:rsid w:val="BFE755D9"/>
    <w:rsid w:val="BFFF5EF6"/>
    <w:rsid w:val="C3CEBD19"/>
    <w:rsid w:val="C3DA5BEA"/>
    <w:rsid w:val="C4EB3DFE"/>
    <w:rsid w:val="C7ED3FA2"/>
    <w:rsid w:val="C7F62CA6"/>
    <w:rsid w:val="C87F1EF6"/>
    <w:rsid w:val="CB7D3CD0"/>
    <w:rsid w:val="CBFFB545"/>
    <w:rsid w:val="D47B0E05"/>
    <w:rsid w:val="D6CF97CC"/>
    <w:rsid w:val="D6FFF4E9"/>
    <w:rsid w:val="D77F6ACE"/>
    <w:rsid w:val="D8F75FE8"/>
    <w:rsid w:val="DEB93DCD"/>
    <w:rsid w:val="DF4FD090"/>
    <w:rsid w:val="DFBF88F9"/>
    <w:rsid w:val="DFD72BD1"/>
    <w:rsid w:val="DFEDB284"/>
    <w:rsid w:val="DFEDC905"/>
    <w:rsid w:val="DFFF70F7"/>
    <w:rsid w:val="E5F78A8F"/>
    <w:rsid w:val="E7A7B03D"/>
    <w:rsid w:val="EADB077F"/>
    <w:rsid w:val="EB3EEF03"/>
    <w:rsid w:val="ECB1F71D"/>
    <w:rsid w:val="ECBBE6C1"/>
    <w:rsid w:val="ECDF580B"/>
    <w:rsid w:val="EEEAB731"/>
    <w:rsid w:val="EFBF6387"/>
    <w:rsid w:val="F39FDBD9"/>
    <w:rsid w:val="F93FBD05"/>
    <w:rsid w:val="FB3F4EF3"/>
    <w:rsid w:val="FBCF86CA"/>
    <w:rsid w:val="FBF5065D"/>
    <w:rsid w:val="FBFD8B4C"/>
    <w:rsid w:val="FD7EC123"/>
    <w:rsid w:val="FDAF5BFC"/>
    <w:rsid w:val="FDFB3F94"/>
    <w:rsid w:val="FDFD93C6"/>
    <w:rsid w:val="FEAD8091"/>
    <w:rsid w:val="FEDE2FAC"/>
    <w:rsid w:val="FEFB8046"/>
    <w:rsid w:val="FF5FA9C3"/>
    <w:rsid w:val="FF707291"/>
    <w:rsid w:val="FF8DFD1D"/>
    <w:rsid w:val="FFABEE07"/>
    <w:rsid w:val="FFBEDC44"/>
    <w:rsid w:val="FFEF21A0"/>
    <w:rsid w:val="FFFB721F"/>
    <w:rsid w:val="FFFC3DA5"/>
    <w:rsid w:val="FFFD096D"/>
    <w:rsid w:val="FFFE80A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en-US" w:bidi="ar-SA"/>
    </w:rPr>
  </w:style>
  <w:style w:type="paragraph" w:styleId="4">
    <w:name w:val="heading 1"/>
    <w:basedOn w:val="1"/>
    <w:next w:val="1"/>
    <w:qFormat/>
    <w:uiPriority w:val="1"/>
    <w:pPr>
      <w:ind w:left="980"/>
      <w:jc w:val="center"/>
      <w:outlineLvl w:val="1"/>
    </w:pPr>
    <w:rPr>
      <w:rFonts w:ascii="PMingLiU" w:hAnsi="PMingLiU" w:eastAsia="PMingLiU" w:cs="PMingLiU"/>
      <w:sz w:val="39"/>
      <w:szCs w:val="39"/>
    </w:rPr>
  </w:style>
  <w:style w:type="paragraph" w:styleId="5">
    <w:name w:val="heading 2"/>
    <w:basedOn w:val="1"/>
    <w:next w:val="1"/>
    <w:qFormat/>
    <w:uiPriority w:val="1"/>
    <w:pPr>
      <w:ind w:left="749"/>
      <w:outlineLvl w:val="2"/>
    </w:pPr>
    <w:rPr>
      <w:rFonts w:ascii="Microsoft JhengHei" w:hAnsi="Microsoft JhengHei" w:eastAsia="Microsoft JhengHei" w:cs="Microsoft JhengHei"/>
      <w:b/>
      <w:bCs/>
      <w:sz w:val="29"/>
      <w:szCs w:val="29"/>
    </w:rPr>
  </w:style>
  <w:style w:type="character" w:default="1" w:styleId="10">
    <w:name w:val="Default Paragraph Font"/>
    <w:semiHidden/>
    <w:unhideWhenUsed/>
    <w:qFormat/>
    <w:uiPriority w:val="1"/>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1"/>
    <w:pPr>
      <w:ind w:left="731"/>
    </w:pPr>
    <w:rPr>
      <w:rFonts w:ascii="宋体" w:hAnsi="宋体" w:eastAsia="宋体" w:cs="宋体"/>
      <w:sz w:val="29"/>
      <w:szCs w:val="29"/>
    </w:rPr>
  </w:style>
  <w:style w:type="paragraph" w:customStyle="1" w:styleId="3">
    <w:name w:val="正文文本缩进 21"/>
    <w:basedOn w:val="1"/>
    <w:qFormat/>
    <w:uiPriority w:val="0"/>
    <w:pPr>
      <w:spacing w:after="120" w:line="480" w:lineRule="auto"/>
      <w:ind w:left="420" w:leftChars="2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rPr>
  </w:style>
  <w:style w:type="table" w:customStyle="1" w:styleId="11">
    <w:name w:val="Table Normal"/>
    <w:semiHidden/>
    <w:unhideWhenUsed/>
    <w:qFormat/>
    <w:uiPriority w:val="2"/>
    <w:tblPr>
      <w:tblCellMar>
        <w:top w:w="0" w:type="dxa"/>
        <w:left w:w="0" w:type="dxa"/>
        <w:bottom w:w="0" w:type="dxa"/>
        <w:right w:w="0" w:type="dxa"/>
      </w:tblCellMar>
    </w:tblPr>
  </w:style>
  <w:style w:type="paragraph" w:styleId="12">
    <w:name w:val="List Paragraph"/>
    <w:basedOn w:val="1"/>
    <w:qFormat/>
    <w:uiPriority w:val="1"/>
    <w:pPr>
      <w:spacing w:before="175"/>
      <w:ind w:left="1201" w:hanging="471"/>
    </w:pPr>
    <w:rPr>
      <w:rFonts w:ascii="宋体" w:hAnsi="宋体" w:eastAsia="宋体" w:cs="宋体"/>
    </w:rPr>
  </w:style>
  <w:style w:type="paragraph" w:customStyle="1" w:styleId="13">
    <w:name w:val="Table Paragraph"/>
    <w:basedOn w:val="1"/>
    <w:qFormat/>
    <w:uiPriority w:val="1"/>
    <w:rPr>
      <w:rFonts w:ascii="黑体" w:hAnsi="黑体" w:eastAsia="黑体" w:cs="黑体"/>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31</Pages>
  <Words>7297</Words>
  <Characters>7950</Characters>
  <TotalTime>2</TotalTime>
  <ScaleCrop>false</ScaleCrop>
  <LinksUpToDate>false</LinksUpToDate>
  <CharactersWithSpaces>8214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2024-06-09T01:01:00Z</dcterms:created>
  <dc:creator>作者</dc:creator>
  <cp:keywords>关键字</cp:keywords>
  <cp:lastModifiedBy>雪原</cp:lastModifiedBy>
  <cp:lastPrinted>2024-12-03T00:31:00Z</cp:lastPrinted>
  <dcterms:modified xsi:type="dcterms:W3CDTF">2024-12-05T07:51:14Z</dcterms:modified>
  <dc:subject>科目</dc:subject>
  <dc:title>标题</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2024-06-04T00:00:00Z</vt:filetime>
  </property>
  <property fmtid="{D5CDD505-2E9C-101B-9397-08002B2CF9AE}" pid="3" name="Creator">
    <vt:lpwstr>创建者</vt:lpwstr>
  </property>
  <property fmtid="{D5CDD505-2E9C-101B-9397-08002B2CF9AE}" pid="4" name="LastSaved">
    <vt:filetime>2024-06-04T00:00:00Z</vt:filetime>
  </property>
  <property fmtid="{D5CDD505-2E9C-101B-9397-08002B2CF9AE}" pid="5" name="KSOProductBuildVer">
    <vt:lpwstr>2052-12.1.0.19302</vt:lpwstr>
  </property>
  <property fmtid="{D5CDD505-2E9C-101B-9397-08002B2CF9AE}" pid="6" name="ICV">
    <vt:lpwstr>1B7BC4B02C8940F188CF7E73133C7272_13</vt:lpwstr>
  </property>
</Properties>
</file>