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16" w:rsidRDefault="00242C0E" w:rsidP="00242C0E">
      <w:pPr>
        <w:widowControl/>
        <w:snapToGrid w:val="0"/>
        <w:spacing w:line="7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高新区</w:t>
      </w:r>
      <w:r w:rsidR="004F581F">
        <w:rPr>
          <w:rFonts w:ascii="方正小标宋简体" w:eastAsia="方正小标宋简体" w:hAnsi="方正小标宋简体" w:cs="方正小标宋简体" w:hint="eastAsia"/>
          <w:sz w:val="44"/>
          <w:szCs w:val="44"/>
        </w:rPr>
        <w:t>农机购置补贴机具核</w:t>
      </w:r>
      <w:r w:rsidR="004F581F">
        <w:rPr>
          <w:rFonts w:ascii="方正小标宋简体" w:eastAsia="方正小标宋简体" w:hAnsi="方正小标宋简体" w:cs="方正小标宋简体" w:hint="eastAsia"/>
          <w:sz w:val="44"/>
          <w:szCs w:val="44"/>
        </w:rPr>
        <w:t>验制度</w:t>
      </w:r>
    </w:p>
    <w:p w:rsidR="00242C0E" w:rsidRDefault="00242C0E" w:rsidP="00242C0E">
      <w:pPr>
        <w:widowControl/>
        <w:snapToGrid w:val="0"/>
        <w:spacing w:line="720" w:lineRule="exact"/>
        <w:jc w:val="center"/>
        <w:rPr>
          <w:rFonts w:ascii="宋体" w:cs="Times New Roman"/>
          <w:kern w:val="0"/>
          <w:sz w:val="28"/>
          <w:szCs w:val="28"/>
        </w:rPr>
      </w:pPr>
    </w:p>
    <w:p w:rsidR="00DE4E16" w:rsidRDefault="004F581F" w:rsidP="00242C0E">
      <w:pPr>
        <w:widowControl/>
        <w:snapToGrid w:val="0"/>
        <w:spacing w:line="720" w:lineRule="exact"/>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加强农机购置补贴机具核验管理，是确保补贴资金安全和政策效益充分发挥的关键举措。</w:t>
      </w:r>
      <w:r>
        <w:rPr>
          <w:rFonts w:ascii="仿宋_GB2312" w:eastAsia="仿宋_GB2312" w:hAnsi="仿宋_GB2312" w:cs="仿宋_GB2312" w:hint="eastAsia"/>
          <w:sz w:val="32"/>
          <w:szCs w:val="32"/>
        </w:rPr>
        <w:t>根据《河南省</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年农业机械购置补贴实施指导意见》要求，制定本</w:t>
      </w:r>
      <w:r>
        <w:rPr>
          <w:rFonts w:ascii="仿宋_GB2312" w:eastAsia="仿宋_GB2312" w:hAnsi="仿宋_GB2312" w:cs="仿宋_GB2312" w:hint="eastAsia"/>
          <w:sz w:val="32"/>
          <w:szCs w:val="32"/>
        </w:rPr>
        <w:t>制度</w:t>
      </w:r>
      <w:r>
        <w:rPr>
          <w:rFonts w:ascii="仿宋_GB2312" w:eastAsia="仿宋_GB2312" w:hAnsi="仿宋_GB2312" w:cs="仿宋_GB2312" w:hint="eastAsia"/>
          <w:sz w:val="32"/>
          <w:szCs w:val="32"/>
        </w:rPr>
        <w:t>。</w:t>
      </w:r>
    </w:p>
    <w:p w:rsidR="00DE4E16" w:rsidRDefault="004F581F" w:rsidP="00242C0E">
      <w:pPr>
        <w:widowControl/>
        <w:snapToGrid w:val="0"/>
        <w:spacing w:line="72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一、核验内容</w:t>
      </w:r>
    </w:p>
    <w:p w:rsidR="00DE4E16" w:rsidRDefault="004F581F" w:rsidP="00242C0E">
      <w:pPr>
        <w:widowControl/>
        <w:snapToGrid w:val="0"/>
        <w:spacing w:line="720" w:lineRule="exact"/>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补贴机具核验是指</w:t>
      </w:r>
      <w:r>
        <w:rPr>
          <w:rFonts w:ascii="仿宋_GB2312" w:eastAsia="仿宋_GB2312" w:hAnsi="宋体" w:cs="仿宋_GB2312" w:hint="eastAsia"/>
          <w:kern w:val="0"/>
          <w:sz w:val="32"/>
          <w:szCs w:val="32"/>
        </w:rPr>
        <w:t>区</w:t>
      </w:r>
      <w:r>
        <w:rPr>
          <w:rFonts w:ascii="仿宋_GB2312" w:eastAsia="仿宋_GB2312" w:hAnsi="宋体" w:cs="仿宋_GB2312" w:hint="eastAsia"/>
          <w:kern w:val="0"/>
          <w:sz w:val="32"/>
          <w:szCs w:val="32"/>
        </w:rPr>
        <w:t>级农机</w:t>
      </w:r>
      <w:proofErr w:type="gramStart"/>
      <w:r>
        <w:rPr>
          <w:rFonts w:ascii="仿宋_GB2312" w:eastAsia="仿宋_GB2312" w:hAnsi="宋体" w:cs="仿宋_GB2312" w:hint="eastAsia"/>
          <w:kern w:val="0"/>
          <w:sz w:val="32"/>
          <w:szCs w:val="32"/>
        </w:rPr>
        <w:t>化主管</w:t>
      </w:r>
      <w:proofErr w:type="gramEnd"/>
      <w:r>
        <w:rPr>
          <w:rFonts w:ascii="仿宋_GB2312" w:eastAsia="仿宋_GB2312" w:hAnsi="宋体" w:cs="仿宋_GB2312" w:hint="eastAsia"/>
          <w:kern w:val="0"/>
          <w:sz w:val="32"/>
          <w:szCs w:val="32"/>
        </w:rPr>
        <w:t>部门对从事农业生产的个人和农业生产经营组织（以下简称“购机者”）申报农机购置补贴时提供的相关资料进行形式审核、对机具进行核查的工作。核验的主要内容包括：</w:t>
      </w:r>
    </w:p>
    <w:p w:rsidR="00DE4E16" w:rsidRDefault="004F581F" w:rsidP="00242C0E">
      <w:pPr>
        <w:widowControl/>
        <w:snapToGrid w:val="0"/>
        <w:spacing w:line="72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DE4E16" w:rsidRDefault="004F581F" w:rsidP="00242C0E">
      <w:pPr>
        <w:widowControl/>
        <w:snapToGrid w:val="0"/>
        <w:spacing w:line="72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DE4E16" w:rsidRDefault="004F581F" w:rsidP="00242C0E">
      <w:pPr>
        <w:widowControl/>
        <w:snapToGrid w:val="0"/>
        <w:spacing w:line="72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DE4E16" w:rsidRDefault="004F581F" w:rsidP="00242C0E">
      <w:pPr>
        <w:widowControl/>
        <w:snapToGrid w:val="0"/>
        <w:spacing w:line="72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w:t>
      </w:r>
      <w:proofErr w:type="gramStart"/>
      <w:r>
        <w:rPr>
          <w:rFonts w:ascii="仿宋_GB2312" w:eastAsia="仿宋_GB2312" w:hAnsi="宋体" w:cs="仿宋_GB2312" w:hint="eastAsia"/>
          <w:kern w:val="0"/>
          <w:sz w:val="32"/>
          <w:szCs w:val="32"/>
        </w:rPr>
        <w:t>者银行</w:t>
      </w:r>
      <w:proofErr w:type="gramEnd"/>
      <w:r>
        <w:rPr>
          <w:rFonts w:ascii="仿宋_GB2312" w:eastAsia="仿宋_GB2312" w:hAnsi="宋体" w:cs="仿宋_GB2312" w:hint="eastAsia"/>
          <w:kern w:val="0"/>
          <w:sz w:val="32"/>
          <w:szCs w:val="32"/>
        </w:rPr>
        <w:t>卡（折）账号、开户名等信息，以及政策实施要求提供的其他必要信息。</w:t>
      </w:r>
    </w:p>
    <w:p w:rsidR="00DE4E16" w:rsidRDefault="004F581F" w:rsidP="00242C0E">
      <w:pPr>
        <w:widowControl/>
        <w:snapToGrid w:val="0"/>
        <w:spacing w:line="72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上述信息的真实性、完整性和有效性由购机者、产销企业和农机安全监理机构分别负责，并承担相应的法律责任。</w:t>
      </w:r>
      <w:r>
        <w:rPr>
          <w:rFonts w:ascii="仿宋_GB2312" w:eastAsia="仿宋_GB2312" w:hAnsi="宋体" w:cs="仿宋_GB2312"/>
          <w:kern w:val="0"/>
          <w:sz w:val="32"/>
          <w:szCs w:val="32"/>
        </w:rPr>
        <w:t xml:space="preserve">   </w:t>
      </w:r>
    </w:p>
    <w:p w:rsidR="00DE4E16" w:rsidRDefault="004F581F" w:rsidP="00242C0E">
      <w:pPr>
        <w:widowControl/>
        <w:snapToGrid w:val="0"/>
        <w:spacing w:line="72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二、核验程序及要求</w:t>
      </w:r>
    </w:p>
    <w:p w:rsidR="00DE4E16" w:rsidRDefault="004F581F" w:rsidP="00242C0E">
      <w:pPr>
        <w:widowControl/>
        <w:snapToGrid w:val="0"/>
        <w:spacing w:line="72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（一）受理申请。</w:t>
      </w:r>
      <w:r>
        <w:rPr>
          <w:rFonts w:ascii="仿宋_GB2312" w:eastAsia="仿宋_GB2312" w:hAnsi="宋体" w:cs="仿宋_GB2312" w:hint="eastAsia"/>
          <w:kern w:val="0"/>
          <w:sz w:val="32"/>
          <w:szCs w:val="32"/>
        </w:rPr>
        <w:t>对购机者自主提出的补贴申请，主管部门应按规定及时受理。通过手机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rsidR="00DE4E16" w:rsidRDefault="004F581F" w:rsidP="00242C0E">
      <w:pPr>
        <w:pStyle w:val="ac"/>
        <w:snapToGrid w:val="0"/>
        <w:spacing w:line="720" w:lineRule="exact"/>
        <w:ind w:firstLineChars="0" w:firstLine="0"/>
        <w:rPr>
          <w:rFonts w:ascii="仿宋_GB2312" w:eastAsia="仿宋_GB2312" w:cs="Times New Roman"/>
          <w:b/>
          <w:bCs/>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重点核验购机者填写的银行卡（折）账号、开户名</w:t>
      </w:r>
      <w:r>
        <w:rPr>
          <w:rFonts w:ascii="仿宋_GB2312" w:eastAsia="仿宋_GB2312" w:hAnsi="宋体" w:cs="仿宋_GB2312" w:hint="eastAsia"/>
          <w:kern w:val="0"/>
          <w:sz w:val="32"/>
          <w:szCs w:val="32"/>
        </w:rPr>
        <w:t>等信息与其携带的银行卡（折）所显示的账号、身份证件所显示的购机者姓名、工商营业执照所显示的农业生产经营组织名称是否一致。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w:t>
      </w:r>
      <w:proofErr w:type="gramStart"/>
      <w:r>
        <w:rPr>
          <w:rFonts w:ascii="仿宋_GB2312" w:eastAsia="仿宋_GB2312" w:hAnsi="宋体" w:cs="仿宋_GB2312" w:hint="eastAsia"/>
          <w:kern w:val="0"/>
          <w:sz w:val="32"/>
          <w:szCs w:val="32"/>
        </w:rPr>
        <w:t>认购机</w:t>
      </w:r>
      <w:proofErr w:type="gramEnd"/>
      <w:r>
        <w:rPr>
          <w:rFonts w:ascii="仿宋_GB2312" w:eastAsia="仿宋_GB2312" w:hAnsi="宋体" w:cs="仿宋_GB2312" w:hint="eastAsia"/>
          <w:kern w:val="0"/>
          <w:sz w:val="32"/>
          <w:szCs w:val="32"/>
        </w:rPr>
        <w:t>税控发票上的购机金额与其实际全部支付给经销企业的资金是</w:t>
      </w:r>
      <w:r>
        <w:rPr>
          <w:rFonts w:ascii="仿宋_GB2312" w:eastAsia="仿宋_GB2312" w:hAnsi="宋体" w:cs="仿宋_GB2312" w:hint="eastAsia"/>
          <w:kern w:val="0"/>
          <w:sz w:val="32"/>
          <w:szCs w:val="32"/>
        </w:rPr>
        <w:lastRenderedPageBreak/>
        <w:t>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rsidR="00DE4E16" w:rsidRDefault="004F581F" w:rsidP="00242C0E">
      <w:pPr>
        <w:pStyle w:val="ac"/>
        <w:snapToGrid w:val="0"/>
        <w:spacing w:line="720" w:lineRule="exact"/>
        <w:ind w:firstLineChars="0" w:firstLine="0"/>
        <w:rPr>
          <w:rFonts w:ascii="仿宋_GB2312" w:eastAsia="仿宋_GB2312" w:cs="Times New Roman"/>
          <w:kern w:val="0"/>
          <w:sz w:val="32"/>
          <w:szCs w:val="32"/>
        </w:rPr>
      </w:pPr>
      <w:r>
        <w:rPr>
          <w:rFonts w:ascii="仿宋_GB2312" w:eastAsia="仿宋_GB2312" w:hAnsi="宋体" w:cs="仿宋_GB2312"/>
          <w:b/>
          <w:bCs/>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rsidR="00DE4E16" w:rsidRDefault="004F581F" w:rsidP="00242C0E">
      <w:pPr>
        <w:pStyle w:val="ac"/>
        <w:snapToGrid w:val="0"/>
        <w:spacing w:line="720" w:lineRule="exact"/>
        <w:ind w:firstLineChars="0" w:firstLine="0"/>
        <w:rPr>
          <w:rFonts w:ascii="仿宋_GB2312" w:eastAsia="仿宋_GB2312" w:cs="Times New Roman"/>
          <w:color w:val="FF0000"/>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w:t>
      </w:r>
      <w:r>
        <w:rPr>
          <w:rFonts w:ascii="仿宋_GB2312" w:eastAsia="仿宋_GB2312" w:hAnsi="宋体" w:cs="仿宋_GB2312" w:hint="eastAsia"/>
          <w:kern w:val="0"/>
          <w:sz w:val="32"/>
          <w:szCs w:val="32"/>
        </w:rPr>
        <w:t>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。对补贴额较低、风险可控度高的机具可采取补贴资金兑付后按比例抽查核验方式进行，</w:t>
      </w:r>
      <w:proofErr w:type="gramStart"/>
      <w:r>
        <w:rPr>
          <w:rFonts w:ascii="仿宋_GB2312" w:eastAsia="仿宋_GB2312" w:hAnsi="宋体" w:cs="仿宋_GB2312" w:hint="eastAsia"/>
          <w:kern w:val="0"/>
          <w:sz w:val="32"/>
          <w:szCs w:val="32"/>
        </w:rPr>
        <w:t>抽核内容</w:t>
      </w:r>
      <w:proofErr w:type="gramEnd"/>
      <w:r>
        <w:rPr>
          <w:rFonts w:ascii="仿宋_GB2312" w:eastAsia="仿宋_GB2312" w:hAnsi="宋体" w:cs="仿宋_GB2312" w:hint="eastAsia"/>
          <w:kern w:val="0"/>
          <w:sz w:val="32"/>
          <w:szCs w:val="32"/>
        </w:rPr>
        <w:t>同重点机具。</w:t>
      </w:r>
      <w:r>
        <w:rPr>
          <w:rFonts w:ascii="仿宋_GB2312" w:eastAsia="仿宋_GB2312" w:hAnsi="宋体" w:cs="仿宋_GB2312" w:hint="eastAsia"/>
          <w:b/>
          <w:bCs/>
          <w:kern w:val="0"/>
          <w:sz w:val="32"/>
          <w:szCs w:val="32"/>
        </w:rPr>
        <w:t>三是限时办理</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对符合条件可以受理的，应于</w:t>
      </w:r>
      <w:r>
        <w:rPr>
          <w:rFonts w:ascii="仿宋_GB2312" w:eastAsia="仿宋_GB2312" w:hAnsi="宋体" w:cs="仿宋_GB2312" w:hint="eastAsia"/>
          <w:kern w:val="0"/>
          <w:sz w:val="32"/>
          <w:szCs w:val="32"/>
        </w:rPr>
        <w:t>13</w:t>
      </w:r>
      <w:r>
        <w:rPr>
          <w:rFonts w:ascii="仿宋_GB2312" w:eastAsia="仿宋_GB2312" w:hAnsi="宋体" w:cs="仿宋_GB2312" w:hint="eastAsia"/>
          <w:kern w:val="0"/>
          <w:sz w:val="32"/>
          <w:szCs w:val="32"/>
        </w:rPr>
        <w:t>个工作日内（不含公示时间），完成相关核验工作。</w:t>
      </w:r>
    </w:p>
    <w:p w:rsidR="00DE4E16" w:rsidRDefault="004F581F" w:rsidP="00242C0E">
      <w:pPr>
        <w:pStyle w:val="ac"/>
        <w:snapToGrid w:val="0"/>
        <w:spacing w:line="72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lastRenderedPageBreak/>
        <w:t xml:space="preserve">    </w:t>
      </w:r>
      <w:r>
        <w:rPr>
          <w:rFonts w:ascii="仿宋_GB2312" w:eastAsia="仿宋_GB2312" w:hAnsi="宋体" w:cs="仿宋_GB2312" w:hint="eastAsia"/>
          <w:kern w:val="0"/>
          <w:sz w:val="32"/>
          <w:szCs w:val="32"/>
        </w:rPr>
        <w:t>购机者以及设施安装类机具核验通过进村入户、提前预约等方式开展核验。核验结果由核验人员与购机者双方签字确认。实行双人交叉核验或个人核验、</w:t>
      </w:r>
      <w:r>
        <w:rPr>
          <w:rFonts w:ascii="仿宋_GB2312" w:eastAsia="仿宋_GB2312" w:hAnsi="宋体" w:cs="仿宋_GB2312" w:hint="eastAsia"/>
          <w:sz w:val="32"/>
          <w:szCs w:val="32"/>
        </w:rPr>
        <w:t>单位内部集体会审双重审核。</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DE4E16" w:rsidRDefault="004F581F" w:rsidP="00242C0E">
      <w:pPr>
        <w:pStyle w:val="ac"/>
        <w:snapToGrid w:val="0"/>
        <w:spacing w:line="720" w:lineRule="exact"/>
        <w:ind w:firstLineChars="0" w:firstLine="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ascii="仿宋_GB2312" w:eastAsia="仿宋_GB2312" w:hAnsi="宋体" w:cs="仿宋_GB2312" w:hint="eastAsia"/>
          <w:kern w:val="0"/>
          <w:sz w:val="32"/>
          <w:szCs w:val="32"/>
        </w:rPr>
        <w:t>未通过核验的，应将所发现的</w:t>
      </w:r>
      <w:r>
        <w:rPr>
          <w:rFonts w:ascii="仿宋_GB2312" w:eastAsia="仿宋_GB2312" w:hAnsi="宋体" w:cs="仿宋_GB2312" w:hint="eastAsia"/>
          <w:kern w:val="0"/>
          <w:sz w:val="32"/>
          <w:szCs w:val="32"/>
        </w:rPr>
        <w:t>问题一次性告知购机者，并说明完善方法。</w:t>
      </w:r>
    </w:p>
    <w:p w:rsidR="00DE4E16" w:rsidRDefault="004F581F" w:rsidP="00242C0E">
      <w:pPr>
        <w:pStyle w:val="ac"/>
        <w:snapToGrid w:val="0"/>
        <w:spacing w:line="72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rsidR="00DE4E16" w:rsidRDefault="004F581F" w:rsidP="00242C0E">
      <w:pPr>
        <w:pStyle w:val="ac"/>
        <w:snapToGrid w:val="0"/>
        <w:spacing w:line="72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（五）公示报送。</w:t>
      </w:r>
      <w:r>
        <w:rPr>
          <w:rFonts w:ascii="仿宋_GB2312" w:eastAsia="仿宋_GB2312" w:hAnsi="宋体" w:cs="仿宋_GB2312" w:hint="eastAsia"/>
          <w:kern w:val="0"/>
          <w:sz w:val="32"/>
          <w:szCs w:val="32"/>
        </w:rPr>
        <w:t>对通过复核的补贴申请信息进行为期不少于</w:t>
      </w:r>
      <w:r>
        <w:rPr>
          <w:rFonts w:ascii="仿宋_GB2312" w:eastAsia="仿宋_GB2312" w:hAnsi="宋体" w:cs="仿宋_GB2312" w:hint="eastAsia"/>
          <w:kern w:val="0"/>
          <w:sz w:val="32"/>
          <w:szCs w:val="32"/>
        </w:rPr>
        <w:t>30</w:t>
      </w:r>
      <w:r>
        <w:rPr>
          <w:rFonts w:ascii="仿宋_GB2312" w:eastAsia="仿宋_GB2312" w:hAnsi="宋体" w:cs="仿宋_GB2312" w:hint="eastAsia"/>
          <w:kern w:val="0"/>
          <w:sz w:val="32"/>
          <w:szCs w:val="32"/>
        </w:rPr>
        <w:t>天的公示，公示无异议后报送同级财政部门。</w:t>
      </w:r>
    </w:p>
    <w:p w:rsidR="00DE4E16" w:rsidRDefault="004F581F" w:rsidP="00242C0E">
      <w:pPr>
        <w:pStyle w:val="ac"/>
        <w:snapToGrid w:val="0"/>
        <w:spacing w:line="72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rsidR="00DE4E16" w:rsidRDefault="004F581F" w:rsidP="00242C0E">
      <w:pPr>
        <w:widowControl/>
        <w:snapToGrid w:val="0"/>
        <w:spacing w:line="72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三、监督管理</w:t>
      </w:r>
    </w:p>
    <w:p w:rsidR="00DE4E16" w:rsidRDefault="004F581F" w:rsidP="00242C0E">
      <w:pPr>
        <w:pStyle w:val="ac"/>
        <w:snapToGrid w:val="0"/>
        <w:spacing w:line="720" w:lineRule="exact"/>
        <w:ind w:firstLineChars="0" w:firstLine="0"/>
        <w:rPr>
          <w:rFonts w:ascii="仿宋_GB2312" w:eastAsia="仿宋_GB2312" w:cs="Times New Roman"/>
          <w:kern w:val="0"/>
          <w:sz w:val="32"/>
          <w:szCs w:val="32"/>
        </w:rPr>
      </w:pPr>
      <w:r>
        <w:rPr>
          <w:rFonts w:ascii="宋体" w:hAnsi="宋体" w:cs="宋体"/>
          <w:kern w:val="0"/>
          <w:sz w:val="32"/>
          <w:szCs w:val="32"/>
        </w:rPr>
        <w:t xml:space="preserve">   </w:t>
      </w: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w:t>
      </w:r>
      <w:bookmarkStart w:id="0" w:name="_GoBack"/>
      <w:bookmarkEnd w:id="0"/>
      <w:r>
        <w:rPr>
          <w:rFonts w:ascii="仿宋_GB2312" w:eastAsia="仿宋_GB2312" w:hAnsi="宋体" w:cs="仿宋_GB2312" w:hint="eastAsia"/>
          <w:kern w:val="0"/>
          <w:sz w:val="32"/>
          <w:szCs w:val="32"/>
        </w:rPr>
        <w:t>实行补贴申请受理、补贴机具核验岗位分离，明确岗位职责。</w:t>
      </w:r>
    </w:p>
    <w:p w:rsidR="00DE4E16" w:rsidRDefault="004F581F" w:rsidP="00242C0E">
      <w:pPr>
        <w:pStyle w:val="ac"/>
        <w:snapToGrid w:val="0"/>
        <w:spacing w:line="72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lastRenderedPageBreak/>
        <w:t xml:space="preserve">    </w:t>
      </w: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DE4E16" w:rsidRDefault="004F581F" w:rsidP="00242C0E">
      <w:pPr>
        <w:pStyle w:val="ac"/>
        <w:snapToGrid w:val="0"/>
        <w:spacing w:line="72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w:t>
      </w:r>
      <w:proofErr w:type="gramStart"/>
      <w:r>
        <w:rPr>
          <w:rFonts w:ascii="仿宋_GB2312" w:eastAsia="仿宋_GB2312" w:hAnsi="宋体" w:cs="仿宋_GB2312" w:hint="eastAsia"/>
          <w:kern w:val="0"/>
          <w:sz w:val="32"/>
          <w:szCs w:val="32"/>
        </w:rPr>
        <w:t>由核机</w:t>
      </w:r>
      <w:proofErr w:type="gramEnd"/>
      <w:r>
        <w:rPr>
          <w:rFonts w:ascii="仿宋_GB2312" w:eastAsia="仿宋_GB2312" w:hAnsi="宋体" w:cs="仿宋_GB2312" w:hint="eastAsia"/>
          <w:kern w:val="0"/>
          <w:sz w:val="32"/>
          <w:szCs w:val="32"/>
        </w:rPr>
        <w:t>工作人员逐条书面登记，并及时报告分管领导。</w:t>
      </w:r>
      <w:r>
        <w:rPr>
          <w:rFonts w:ascii="仿宋_GB2312" w:eastAsia="仿宋_GB2312" w:hAnsi="宋体" w:cs="仿宋_GB2312" w:hint="eastAsia"/>
          <w:kern w:val="0"/>
          <w:sz w:val="32"/>
          <w:szCs w:val="32"/>
        </w:rPr>
        <w:t>开展违规线索集体研究，对违规嫌疑较大或反复出现的应启动调查程序，对违规嫌疑较小的留存材料备查。对补贴机具核验争议处理等重大事项，及时报请</w:t>
      </w:r>
      <w:r>
        <w:rPr>
          <w:rFonts w:ascii="仿宋_GB2312" w:eastAsia="仿宋_GB2312" w:hAnsi="宋体" w:cs="仿宋_GB2312" w:hint="eastAsia"/>
          <w:kern w:val="0"/>
          <w:sz w:val="32"/>
          <w:szCs w:val="32"/>
        </w:rPr>
        <w:t>区</w:t>
      </w:r>
      <w:r>
        <w:rPr>
          <w:rFonts w:ascii="仿宋_GB2312" w:eastAsia="仿宋_GB2312" w:hAnsi="宋体" w:cs="仿宋_GB2312" w:hint="eastAsia"/>
          <w:kern w:val="0"/>
          <w:sz w:val="32"/>
          <w:szCs w:val="32"/>
        </w:rPr>
        <w:t>级农机购置补贴领导小组研究决策。</w:t>
      </w:r>
    </w:p>
    <w:p w:rsidR="00DE4E16" w:rsidRDefault="004F581F" w:rsidP="00242C0E">
      <w:pPr>
        <w:pStyle w:val="ac"/>
        <w:snapToGrid w:val="0"/>
        <w:spacing w:line="720" w:lineRule="exact"/>
        <w:ind w:firstLineChars="0" w:firstLine="640"/>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w:t>
      </w:r>
    </w:p>
    <w:p w:rsidR="00DE4E16" w:rsidRDefault="00DE4E16" w:rsidP="00242C0E">
      <w:pPr>
        <w:pStyle w:val="ac"/>
        <w:snapToGrid w:val="0"/>
        <w:spacing w:line="720" w:lineRule="exact"/>
        <w:ind w:firstLineChars="0" w:firstLine="640"/>
        <w:rPr>
          <w:rFonts w:ascii="仿宋_GB2312" w:eastAsia="仿宋_GB2312" w:hAnsi="宋体" w:cs="仿宋_GB2312"/>
          <w:kern w:val="0"/>
          <w:sz w:val="32"/>
          <w:szCs w:val="32"/>
        </w:rPr>
      </w:pPr>
    </w:p>
    <w:p w:rsidR="00DE4E16" w:rsidRDefault="00DE4E16" w:rsidP="00242C0E">
      <w:pPr>
        <w:pStyle w:val="ac"/>
        <w:snapToGrid w:val="0"/>
        <w:spacing w:line="720" w:lineRule="exact"/>
        <w:ind w:firstLineChars="0" w:firstLine="640"/>
        <w:rPr>
          <w:rFonts w:ascii="仿宋_GB2312" w:eastAsia="仿宋_GB2312" w:hAnsi="宋体" w:cs="仿宋_GB2312"/>
          <w:kern w:val="0"/>
          <w:sz w:val="32"/>
          <w:szCs w:val="32"/>
        </w:rPr>
      </w:pPr>
    </w:p>
    <w:p w:rsidR="00DE4E16" w:rsidRDefault="00242C0E" w:rsidP="00242C0E">
      <w:pPr>
        <w:pStyle w:val="ac"/>
        <w:snapToGrid w:val="0"/>
        <w:spacing w:line="720" w:lineRule="exact"/>
        <w:ind w:firstLineChars="0" w:firstLine="640"/>
        <w:jc w:val="righ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高新区农业农村中心</w:t>
      </w:r>
    </w:p>
    <w:sectPr w:rsidR="00DE4E16" w:rsidSect="00DE4E16">
      <w:footerReference w:type="default" r:id="rId6"/>
      <w:type w:val="continuous"/>
      <w:pgSz w:w="11906" w:h="16838"/>
      <w:pgMar w:top="1474" w:right="1531" w:bottom="1304"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81F" w:rsidRDefault="004F581F" w:rsidP="00DE4E16">
      <w:r>
        <w:separator/>
      </w:r>
    </w:p>
  </w:endnote>
  <w:endnote w:type="continuationSeparator" w:id="0">
    <w:p w:rsidR="004F581F" w:rsidRDefault="004F581F" w:rsidP="00DE4E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16" w:rsidRDefault="00DE4E16">
    <w:pPr>
      <w:pStyle w:val="a5"/>
      <w:framePr w:wrap="auto" w:vAnchor="text" w:hAnchor="margin" w:xAlign="center" w:y="1"/>
      <w:rPr>
        <w:rStyle w:val="a9"/>
        <w:rFonts w:cs="Times New Roman"/>
      </w:rPr>
    </w:pPr>
    <w:r>
      <w:rPr>
        <w:rStyle w:val="a9"/>
      </w:rPr>
      <w:fldChar w:fldCharType="begin"/>
    </w:r>
    <w:r w:rsidR="004F581F">
      <w:rPr>
        <w:rStyle w:val="a9"/>
      </w:rPr>
      <w:instrText xml:space="preserve">PAGE  </w:instrText>
    </w:r>
    <w:r>
      <w:rPr>
        <w:rStyle w:val="a9"/>
      </w:rPr>
      <w:fldChar w:fldCharType="separate"/>
    </w:r>
    <w:r w:rsidR="00242C0E">
      <w:rPr>
        <w:rStyle w:val="a9"/>
        <w:noProof/>
      </w:rPr>
      <w:t>1</w:t>
    </w:r>
    <w:r>
      <w:rPr>
        <w:rStyle w:val="a9"/>
      </w:rPr>
      <w:fldChar w:fldCharType="end"/>
    </w:r>
  </w:p>
  <w:p w:rsidR="00DE4E16" w:rsidRDefault="00DE4E16">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81F" w:rsidRDefault="004F581F" w:rsidP="00DE4E16">
      <w:r>
        <w:separator/>
      </w:r>
    </w:p>
  </w:footnote>
  <w:footnote w:type="continuationSeparator" w:id="0">
    <w:p w:rsidR="004F581F" w:rsidRDefault="004F581F" w:rsidP="00DE4E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hmMmZhZmVlZmZhYTYyNDUxYThhZWEwODdlMWJlY2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2C0E"/>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581F"/>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E4E16"/>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annotation subject" w:unhideWhenUsed="0"/>
    <w:lsdException w:name="Balloon Text" w:unhideWhenUsed="0"/>
    <w:lsdException w:name="Table Grid" w:locked="1" w:uiPriority="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1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DE4E16"/>
    <w:pPr>
      <w:jc w:val="left"/>
    </w:pPr>
  </w:style>
  <w:style w:type="paragraph" w:styleId="a4">
    <w:name w:val="Balloon Text"/>
    <w:basedOn w:val="a"/>
    <w:link w:val="Char0"/>
    <w:uiPriority w:val="99"/>
    <w:semiHidden/>
    <w:rsid w:val="00DE4E16"/>
    <w:rPr>
      <w:sz w:val="18"/>
      <w:szCs w:val="18"/>
    </w:rPr>
  </w:style>
  <w:style w:type="paragraph" w:styleId="a5">
    <w:name w:val="footer"/>
    <w:basedOn w:val="a"/>
    <w:link w:val="Char1"/>
    <w:uiPriority w:val="99"/>
    <w:rsid w:val="00DE4E16"/>
    <w:pPr>
      <w:tabs>
        <w:tab w:val="center" w:pos="4153"/>
        <w:tab w:val="right" w:pos="8306"/>
      </w:tabs>
      <w:snapToGrid w:val="0"/>
      <w:jc w:val="left"/>
    </w:pPr>
    <w:rPr>
      <w:sz w:val="18"/>
      <w:szCs w:val="18"/>
    </w:rPr>
  </w:style>
  <w:style w:type="paragraph" w:styleId="a6">
    <w:name w:val="header"/>
    <w:basedOn w:val="a"/>
    <w:link w:val="Char2"/>
    <w:uiPriority w:val="99"/>
    <w:qFormat/>
    <w:rsid w:val="00DE4E1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rsid w:val="00DE4E16"/>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rsid w:val="00DE4E16"/>
    <w:rPr>
      <w:b/>
      <w:bCs/>
    </w:rPr>
  </w:style>
  <w:style w:type="character" w:styleId="a9">
    <w:name w:val="page number"/>
    <w:basedOn w:val="a0"/>
    <w:uiPriority w:val="99"/>
    <w:qFormat/>
    <w:rsid w:val="00DE4E16"/>
  </w:style>
  <w:style w:type="character" w:styleId="aa">
    <w:name w:val="annotation reference"/>
    <w:uiPriority w:val="99"/>
    <w:semiHidden/>
    <w:qFormat/>
    <w:rsid w:val="00DE4E16"/>
    <w:rPr>
      <w:sz w:val="21"/>
      <w:szCs w:val="21"/>
    </w:rPr>
  </w:style>
  <w:style w:type="character" w:customStyle="1" w:styleId="Char">
    <w:name w:val="批注文字 Char"/>
    <w:basedOn w:val="a0"/>
    <w:link w:val="a3"/>
    <w:uiPriority w:val="99"/>
    <w:semiHidden/>
    <w:locked/>
    <w:rsid w:val="00DE4E16"/>
  </w:style>
  <w:style w:type="character" w:customStyle="1" w:styleId="Char3">
    <w:name w:val="批注主题 Char"/>
    <w:link w:val="a8"/>
    <w:uiPriority w:val="99"/>
    <w:semiHidden/>
    <w:locked/>
    <w:rsid w:val="00DE4E16"/>
    <w:rPr>
      <w:b/>
      <w:bCs/>
    </w:rPr>
  </w:style>
  <w:style w:type="character" w:customStyle="1" w:styleId="Char0">
    <w:name w:val="批注框文本 Char"/>
    <w:link w:val="a4"/>
    <w:uiPriority w:val="99"/>
    <w:semiHidden/>
    <w:qFormat/>
    <w:locked/>
    <w:rsid w:val="00DE4E16"/>
    <w:rPr>
      <w:sz w:val="18"/>
      <w:szCs w:val="18"/>
    </w:rPr>
  </w:style>
  <w:style w:type="character" w:customStyle="1" w:styleId="Char1">
    <w:name w:val="页脚 Char"/>
    <w:link w:val="a5"/>
    <w:uiPriority w:val="99"/>
    <w:qFormat/>
    <w:locked/>
    <w:rsid w:val="00DE4E16"/>
    <w:rPr>
      <w:sz w:val="18"/>
      <w:szCs w:val="18"/>
    </w:rPr>
  </w:style>
  <w:style w:type="character" w:customStyle="1" w:styleId="Char2">
    <w:name w:val="页眉 Char"/>
    <w:link w:val="a6"/>
    <w:uiPriority w:val="99"/>
    <w:locked/>
    <w:rsid w:val="00DE4E16"/>
    <w:rPr>
      <w:sz w:val="18"/>
      <w:szCs w:val="18"/>
    </w:rPr>
  </w:style>
  <w:style w:type="paragraph" w:customStyle="1" w:styleId="Char4">
    <w:name w:val="Char"/>
    <w:basedOn w:val="a"/>
    <w:uiPriority w:val="99"/>
    <w:qFormat/>
    <w:rsid w:val="00DE4E16"/>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qFormat/>
    <w:rsid w:val="00DE4E16"/>
    <w:pPr>
      <w:widowControl/>
      <w:spacing w:after="160" w:line="240" w:lineRule="exact"/>
      <w:jc w:val="left"/>
    </w:pPr>
    <w:rPr>
      <w:rFonts w:ascii="Arial" w:hAnsi="Arial" w:cs="Arial"/>
      <w:b/>
      <w:bCs/>
      <w:kern w:val="0"/>
      <w:sz w:val="24"/>
      <w:szCs w:val="24"/>
      <w:lang w:eastAsia="en-US"/>
    </w:rPr>
  </w:style>
  <w:style w:type="paragraph" w:styleId="ab">
    <w:name w:val="No Spacing"/>
    <w:uiPriority w:val="99"/>
    <w:qFormat/>
    <w:rsid w:val="00DE4E16"/>
    <w:pPr>
      <w:widowControl w:val="0"/>
      <w:jc w:val="both"/>
    </w:pPr>
    <w:rPr>
      <w:rFonts w:ascii="Times New Roman" w:eastAsia="仿宋_GB2312" w:hAnsi="Times New Roman"/>
      <w:kern w:val="2"/>
      <w:sz w:val="32"/>
      <w:szCs w:val="32"/>
    </w:rPr>
  </w:style>
  <w:style w:type="paragraph" w:styleId="ac">
    <w:name w:val="List Paragraph"/>
    <w:basedOn w:val="a"/>
    <w:uiPriority w:val="99"/>
    <w:qFormat/>
    <w:rsid w:val="00DE4E16"/>
    <w:pPr>
      <w:ind w:firstLineChars="200" w:firstLine="420"/>
    </w:pPr>
  </w:style>
  <w:style w:type="paragraph" w:customStyle="1" w:styleId="1">
    <w:name w:val="修订1"/>
    <w:hidden/>
    <w:uiPriority w:val="99"/>
    <w:semiHidden/>
    <w:qFormat/>
    <w:rsid w:val="00DE4E16"/>
    <w:rPr>
      <w:rFonts w:cs="Calibri"/>
      <w:kern w:val="2"/>
      <w:sz w:val="21"/>
      <w:szCs w:val="21"/>
    </w:rPr>
  </w:style>
  <w:style w:type="paragraph" w:customStyle="1" w:styleId="10">
    <w:name w:val="列出段落1"/>
    <w:basedOn w:val="a"/>
    <w:uiPriority w:val="99"/>
    <w:qFormat/>
    <w:rsid w:val="00DE4E16"/>
    <w:pPr>
      <w:ind w:firstLineChars="200" w:firstLine="420"/>
    </w:pPr>
  </w:style>
  <w:style w:type="paragraph" w:customStyle="1" w:styleId="CharChar3CharCharCharChar">
    <w:name w:val="Char Char3 Char Char Char Char"/>
    <w:basedOn w:val="a"/>
    <w:uiPriority w:val="99"/>
    <w:qFormat/>
    <w:rsid w:val="00DE4E16"/>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317</Words>
  <Characters>1809</Characters>
  <Application>Microsoft Office Word</Application>
  <DocSecurity>0</DocSecurity>
  <Lines>15</Lines>
  <Paragraphs>4</Paragraphs>
  <ScaleCrop>false</ScaleCrop>
  <Company>china</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ken</cp:lastModifiedBy>
  <cp:revision>2</cp:revision>
  <cp:lastPrinted>2019-03-11T06:06:00Z</cp:lastPrinted>
  <dcterms:created xsi:type="dcterms:W3CDTF">2025-03-11T06:55:00Z</dcterms:created>
  <dcterms:modified xsi:type="dcterms:W3CDTF">2025-03-11T06:55:00Z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