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E456">
      <w:pPr>
        <w:spacing w:before="7"/>
      </w:pPr>
      <w:bookmarkStart w:id="0" w:name="_GoBack"/>
      <w:bookmarkEnd w:id="0"/>
    </w:p>
    <w:p w14:paraId="4DA72742">
      <w:pPr>
        <w:spacing w:before="6"/>
      </w:pPr>
    </w:p>
    <w:p w14:paraId="544E33B9">
      <w:pPr>
        <w:spacing w:before="6"/>
      </w:pPr>
    </w:p>
    <w:p w14:paraId="5D16C8D5">
      <w:pPr>
        <w:spacing w:before="6"/>
      </w:pPr>
    </w:p>
    <w:p w14:paraId="051FD078">
      <w:pPr>
        <w:spacing w:before="6"/>
      </w:pPr>
    </w:p>
    <w:p w14:paraId="1510637B">
      <w:pPr>
        <w:spacing w:before="6"/>
      </w:pPr>
    </w:p>
    <w:p w14:paraId="65CF0E55">
      <w:pPr>
        <w:spacing w:before="6"/>
      </w:pPr>
    </w:p>
    <w:p w14:paraId="3FF8D91B">
      <w:pPr>
        <w:spacing w:before="6"/>
      </w:pPr>
    </w:p>
    <w:p w14:paraId="755CCBF9">
      <w:pPr>
        <w:sectPr>
          <w:footerReference r:id="rId5" w:type="default"/>
          <w:pgSz w:w="11910" w:h="16840"/>
          <w:pgMar w:top="1431" w:right="1434" w:bottom="2289" w:left="1499" w:header="0" w:footer="1910" w:gutter="0"/>
          <w:cols w:equalWidth="0" w:num="1">
            <w:col w:w="8976"/>
          </w:cols>
        </w:sectPr>
      </w:pPr>
    </w:p>
    <w:p w14:paraId="36FE437D">
      <w:pPr>
        <w:pStyle w:val="2"/>
        <w:spacing w:before="160" w:line="219" w:lineRule="auto"/>
        <w:ind w:left="419"/>
      </w:pPr>
      <w:r>
        <w:rPr>
          <w:b/>
          <w:bCs/>
          <w:color w:val="F02010"/>
          <w:spacing w:val="-31"/>
        </w:rPr>
        <w:t>河</w:t>
      </w:r>
      <w:r>
        <w:rPr>
          <w:color w:val="F02010"/>
          <w:spacing w:val="-91"/>
        </w:rPr>
        <w:t xml:space="preserve"> </w:t>
      </w:r>
      <w:r>
        <w:rPr>
          <w:b/>
          <w:bCs/>
          <w:color w:val="F02010"/>
          <w:spacing w:val="-31"/>
        </w:rPr>
        <w:t>南</w:t>
      </w:r>
      <w:r>
        <w:rPr>
          <w:color w:val="F02010"/>
          <w:spacing w:val="-95"/>
        </w:rPr>
        <w:t xml:space="preserve"> </w:t>
      </w:r>
      <w:r>
        <w:rPr>
          <w:b/>
          <w:bCs/>
          <w:color w:val="F02010"/>
          <w:spacing w:val="-31"/>
        </w:rPr>
        <w:t>省</w:t>
      </w:r>
      <w:r>
        <w:rPr>
          <w:color w:val="F02010"/>
          <w:spacing w:val="-106"/>
        </w:rPr>
        <w:t xml:space="preserve"> </w:t>
      </w:r>
      <w:r>
        <w:rPr>
          <w:b/>
          <w:bCs/>
          <w:color w:val="F02010"/>
          <w:spacing w:val="-31"/>
        </w:rPr>
        <w:t>农</w:t>
      </w:r>
      <w:r>
        <w:rPr>
          <w:color w:val="F02010"/>
          <w:spacing w:val="-107"/>
        </w:rPr>
        <w:t xml:space="preserve"> </w:t>
      </w:r>
      <w:r>
        <w:rPr>
          <w:b/>
          <w:bCs/>
          <w:color w:val="F02010"/>
          <w:spacing w:val="-31"/>
        </w:rPr>
        <w:t>业</w:t>
      </w:r>
      <w:r>
        <w:rPr>
          <w:color w:val="F02010"/>
          <w:spacing w:val="-106"/>
        </w:rPr>
        <w:t xml:space="preserve"> </w:t>
      </w:r>
      <w:r>
        <w:rPr>
          <w:b/>
          <w:bCs/>
          <w:color w:val="F02010"/>
          <w:spacing w:val="-31"/>
        </w:rPr>
        <w:t>农</w:t>
      </w:r>
      <w:r>
        <w:rPr>
          <w:color w:val="F02010"/>
          <w:spacing w:val="-102"/>
        </w:rPr>
        <w:t xml:space="preserve"> </w:t>
      </w:r>
      <w:r>
        <w:rPr>
          <w:b/>
          <w:bCs/>
          <w:color w:val="F02010"/>
          <w:spacing w:val="-31"/>
        </w:rPr>
        <w:t>村</w:t>
      </w:r>
      <w:r>
        <w:rPr>
          <w:color w:val="F02010"/>
          <w:spacing w:val="-96"/>
        </w:rPr>
        <w:t xml:space="preserve"> </w:t>
      </w:r>
      <w:r>
        <w:rPr>
          <w:b/>
          <w:bCs/>
          <w:color w:val="F02010"/>
          <w:spacing w:val="-31"/>
        </w:rPr>
        <w:t>厅</w:t>
      </w:r>
    </w:p>
    <w:p w14:paraId="1DB30A9B">
      <w:pPr>
        <w:pStyle w:val="2"/>
        <w:spacing w:before="147" w:line="219" w:lineRule="auto"/>
        <w:ind w:left="418"/>
      </w:pPr>
      <w:r>
        <w:rPr>
          <w:b/>
          <w:bCs/>
          <w:color w:val="E02020"/>
          <w:spacing w:val="-36"/>
        </w:rPr>
        <w:t>河</w:t>
      </w:r>
      <w:r>
        <w:rPr>
          <w:color w:val="E02020"/>
          <w:spacing w:val="244"/>
        </w:rPr>
        <w:t xml:space="preserve"> </w:t>
      </w:r>
      <w:r>
        <w:rPr>
          <w:b/>
          <w:bCs/>
          <w:color w:val="E02020"/>
          <w:spacing w:val="-36"/>
        </w:rPr>
        <w:t>南</w:t>
      </w:r>
      <w:r>
        <w:rPr>
          <w:color w:val="E02020"/>
          <w:spacing w:val="218"/>
        </w:rPr>
        <w:t xml:space="preserve"> </w:t>
      </w:r>
      <w:r>
        <w:rPr>
          <w:b/>
          <w:bCs/>
          <w:color w:val="E02020"/>
          <w:spacing w:val="-36"/>
        </w:rPr>
        <w:t>省</w:t>
      </w:r>
      <w:r>
        <w:rPr>
          <w:color w:val="E02020"/>
          <w:spacing w:val="183"/>
        </w:rPr>
        <w:t xml:space="preserve"> </w:t>
      </w:r>
      <w:r>
        <w:rPr>
          <w:b/>
          <w:bCs/>
          <w:color w:val="E02020"/>
          <w:spacing w:val="-36"/>
        </w:rPr>
        <w:t>财</w:t>
      </w:r>
      <w:r>
        <w:rPr>
          <w:color w:val="E02020"/>
          <w:spacing w:val="258"/>
        </w:rPr>
        <w:t xml:space="preserve"> </w:t>
      </w:r>
      <w:r>
        <w:rPr>
          <w:b/>
          <w:bCs/>
          <w:color w:val="E02020"/>
          <w:spacing w:val="-36"/>
        </w:rPr>
        <w:t>政</w:t>
      </w:r>
      <w:r>
        <w:rPr>
          <w:color w:val="E02020"/>
          <w:spacing w:val="187"/>
        </w:rPr>
        <w:t xml:space="preserve"> </w:t>
      </w:r>
      <w:r>
        <w:rPr>
          <w:b/>
          <w:bCs/>
          <w:color w:val="E02020"/>
          <w:spacing w:val="-36"/>
        </w:rPr>
        <w:t>厅</w:t>
      </w:r>
    </w:p>
    <w:p w14:paraId="053C01BD">
      <w:pPr>
        <w:spacing w:line="42" w:lineRule="exact"/>
      </w:pPr>
    </w:p>
    <w:p w14:paraId="7050147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AF17872">
      <w:pPr>
        <w:spacing w:line="243" w:lineRule="auto"/>
        <w:rPr>
          <w:rFonts w:ascii="Arial"/>
          <w:sz w:val="21"/>
        </w:rPr>
      </w:pPr>
    </w:p>
    <w:p w14:paraId="5DA57C02">
      <w:pPr>
        <w:pStyle w:val="2"/>
        <w:spacing w:before="263" w:line="219" w:lineRule="auto"/>
        <w:rPr>
          <w:sz w:val="81"/>
          <w:szCs w:val="81"/>
        </w:rPr>
      </w:pPr>
      <w:r>
        <w:rPr>
          <w:b/>
          <w:bCs/>
          <w:color w:val="F02020"/>
          <w:spacing w:val="-59"/>
          <w:sz w:val="81"/>
          <w:szCs w:val="81"/>
        </w:rPr>
        <w:t>文件</w:t>
      </w:r>
    </w:p>
    <w:p w14:paraId="5EDFAF41">
      <w:pPr>
        <w:spacing w:line="219" w:lineRule="auto"/>
        <w:rPr>
          <w:sz w:val="81"/>
          <w:szCs w:val="81"/>
        </w:rPr>
        <w:sectPr>
          <w:type w:val="continuous"/>
          <w:pgSz w:w="11910" w:h="16840"/>
          <w:pgMar w:top="1431" w:right="1434" w:bottom="2289" w:left="1499" w:header="0" w:footer="1910" w:gutter="0"/>
          <w:cols w:equalWidth="0" w:num="2">
            <w:col w:w="6951" w:space="100"/>
            <w:col w:w="1925"/>
          </w:cols>
        </w:sectPr>
      </w:pPr>
    </w:p>
    <w:p w14:paraId="4C6BE26E">
      <w:pPr>
        <w:spacing w:line="285" w:lineRule="auto"/>
        <w:rPr>
          <w:rFonts w:ascii="Arial"/>
          <w:sz w:val="21"/>
        </w:rPr>
      </w:pPr>
    </w:p>
    <w:p w14:paraId="2B70BD5E">
      <w:pPr>
        <w:spacing w:line="286" w:lineRule="auto"/>
        <w:rPr>
          <w:rFonts w:ascii="Arial"/>
          <w:sz w:val="21"/>
        </w:rPr>
      </w:pPr>
    </w:p>
    <w:p w14:paraId="15363BDD">
      <w:pPr>
        <w:spacing w:line="286" w:lineRule="auto"/>
        <w:rPr>
          <w:rFonts w:ascii="Arial"/>
          <w:sz w:val="21"/>
        </w:rPr>
      </w:pPr>
    </w:p>
    <w:p w14:paraId="227185AF">
      <w:pPr>
        <w:spacing w:before="91" w:line="224" w:lineRule="auto"/>
        <w:ind w:left="29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豫农文〔2024〕445号</w:t>
      </w:r>
    </w:p>
    <w:p w14:paraId="35180CCB">
      <w:pPr>
        <w:spacing w:before="149" w:line="30" w:lineRule="exact"/>
      </w:pPr>
      <w:r>
        <w:drawing>
          <wp:inline distT="0" distB="0" distL="0" distR="0">
            <wp:extent cx="5645150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45214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F205">
      <w:pPr>
        <w:spacing w:line="241" w:lineRule="auto"/>
        <w:rPr>
          <w:rFonts w:ascii="Arial"/>
          <w:sz w:val="21"/>
        </w:rPr>
      </w:pPr>
    </w:p>
    <w:p w14:paraId="35907C2A">
      <w:pPr>
        <w:spacing w:line="241" w:lineRule="auto"/>
        <w:rPr>
          <w:rFonts w:ascii="Arial"/>
          <w:sz w:val="21"/>
        </w:rPr>
      </w:pPr>
    </w:p>
    <w:p w14:paraId="2A2BC1FD">
      <w:pPr>
        <w:spacing w:line="242" w:lineRule="auto"/>
        <w:rPr>
          <w:rFonts w:ascii="Arial"/>
          <w:sz w:val="21"/>
        </w:rPr>
      </w:pPr>
    </w:p>
    <w:p w14:paraId="21E1C646">
      <w:pPr>
        <w:spacing w:line="242" w:lineRule="auto"/>
        <w:rPr>
          <w:rFonts w:ascii="Arial"/>
          <w:sz w:val="21"/>
        </w:rPr>
      </w:pPr>
    </w:p>
    <w:p w14:paraId="0AF5DADB">
      <w:pPr>
        <w:pStyle w:val="2"/>
        <w:spacing w:before="136" w:line="219" w:lineRule="auto"/>
        <w:ind w:left="1406"/>
        <w:rPr>
          <w:sz w:val="42"/>
          <w:szCs w:val="42"/>
        </w:rPr>
      </w:pPr>
      <w:r>
        <w:rPr>
          <w:b/>
          <w:bCs/>
          <w:spacing w:val="10"/>
          <w:sz w:val="42"/>
          <w:szCs w:val="42"/>
        </w:rPr>
        <w:t>河南省农业农村厅河南省财政厅</w:t>
      </w:r>
    </w:p>
    <w:p w14:paraId="43B59585">
      <w:pPr>
        <w:pStyle w:val="2"/>
        <w:spacing w:before="292" w:line="219" w:lineRule="auto"/>
        <w:ind w:left="366"/>
        <w:rPr>
          <w:sz w:val="42"/>
          <w:szCs w:val="42"/>
        </w:rPr>
      </w:pPr>
      <w:r>
        <w:rPr>
          <w:b/>
          <w:bCs/>
          <w:spacing w:val="4"/>
          <w:sz w:val="42"/>
          <w:szCs w:val="42"/>
        </w:rPr>
        <w:t>关于印发《河南省2024—2026年农机购置与</w:t>
      </w:r>
    </w:p>
    <w:p w14:paraId="0D91F45F">
      <w:pPr>
        <w:pStyle w:val="2"/>
        <w:spacing w:before="245" w:line="219" w:lineRule="auto"/>
        <w:ind w:left="1936"/>
        <w:rPr>
          <w:sz w:val="42"/>
          <w:szCs w:val="42"/>
        </w:rPr>
      </w:pPr>
      <w:r>
        <w:rPr>
          <w:b/>
          <w:bCs/>
          <w:spacing w:val="-6"/>
          <w:sz w:val="42"/>
          <w:szCs w:val="42"/>
        </w:rPr>
        <w:t>应用补贴实施意见》的通知</w:t>
      </w:r>
    </w:p>
    <w:p w14:paraId="62781453">
      <w:pPr>
        <w:spacing w:line="429" w:lineRule="auto"/>
        <w:rPr>
          <w:rFonts w:ascii="Arial"/>
          <w:sz w:val="21"/>
        </w:rPr>
      </w:pPr>
    </w:p>
    <w:p w14:paraId="1D7631F6">
      <w:pPr>
        <w:spacing w:before="95" w:line="389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各省辖市、济源示范区、航空港区农机主管部门、财政(金融、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审</w:t>
      </w:r>
      <w:r>
        <w:rPr>
          <w:rFonts w:ascii="仿宋" w:hAnsi="仿宋" w:eastAsia="仿宋" w:cs="仿宋"/>
          <w:spacing w:val="-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计</w:t>
      </w:r>
      <w:r>
        <w:rPr>
          <w:rFonts w:ascii="仿宋" w:hAnsi="仿宋" w:eastAsia="仿宋" w:cs="仿宋"/>
          <w:spacing w:val="-6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)</w:t>
      </w:r>
      <w:r>
        <w:rPr>
          <w:rFonts w:ascii="仿宋" w:hAnsi="仿宋" w:eastAsia="仿宋" w:cs="仿宋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局</w:t>
      </w:r>
      <w:r>
        <w:rPr>
          <w:rFonts w:ascii="仿宋" w:hAnsi="仿宋" w:eastAsia="仿宋" w:cs="仿宋"/>
          <w:spacing w:val="-7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：</w:t>
      </w:r>
    </w:p>
    <w:p w14:paraId="64C0E882">
      <w:pPr>
        <w:spacing w:before="1" w:line="343" w:lineRule="auto"/>
        <w:ind w:left="10" w:firstLine="66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为规范实施农机购置与应用补贴政策，充分发挥政策效益，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推动农业机械化全程全面高质量发展，有效支撑粮食和重要农产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6"/>
          <w:sz w:val="29"/>
          <w:szCs w:val="29"/>
        </w:rPr>
        <w:t>品稳定安全供给，加快农业农村现代化，我们制定了</w:t>
      </w:r>
      <w:r>
        <w:rPr>
          <w:rFonts w:ascii="仿宋" w:hAnsi="仿宋" w:eastAsia="仿宋" w:cs="仿宋"/>
          <w:spacing w:val="35"/>
          <w:sz w:val="29"/>
          <w:szCs w:val="29"/>
        </w:rPr>
        <w:t>《河南省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2024—2026年农机购置与应用补贴实施意见》,现予印发，请遵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照执行。</w:t>
      </w:r>
    </w:p>
    <w:p w14:paraId="5068D0B2">
      <w:pPr>
        <w:spacing w:line="343" w:lineRule="auto"/>
        <w:rPr>
          <w:rFonts w:ascii="仿宋" w:hAnsi="仿宋" w:eastAsia="仿宋" w:cs="仿宋"/>
          <w:sz w:val="29"/>
          <w:szCs w:val="29"/>
        </w:rPr>
        <w:sectPr>
          <w:type w:val="continuous"/>
          <w:pgSz w:w="11910" w:h="16840"/>
          <w:pgMar w:top="1431" w:right="1434" w:bottom="2289" w:left="1499" w:header="0" w:footer="1910" w:gutter="0"/>
          <w:cols w:equalWidth="0" w:num="1">
            <w:col w:w="8976"/>
          </w:cols>
        </w:sectPr>
      </w:pPr>
    </w:p>
    <w:p w14:paraId="3FDDD33A">
      <w:pPr>
        <w:spacing w:before="182" w:line="222" w:lineRule="auto"/>
        <w:ind w:left="3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5"/>
          <w:sz w:val="28"/>
          <w:szCs w:val="28"/>
        </w:rPr>
        <w:t>本通知自印发之日起实施。</w:t>
      </w:r>
    </w:p>
    <w:p w14:paraId="5327F1A6">
      <w:pPr>
        <w:spacing w:line="249" w:lineRule="auto"/>
        <w:rPr>
          <w:rFonts w:ascii="Arial"/>
          <w:sz w:val="21"/>
        </w:rPr>
      </w:pPr>
    </w:p>
    <w:p w14:paraId="26CF7B25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36830</wp:posOffset>
            </wp:positionV>
            <wp:extent cx="1530985" cy="15373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30969" cy="153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9F724">
      <w:pPr>
        <w:spacing w:line="249" w:lineRule="auto"/>
        <w:rPr>
          <w:rFonts w:ascii="Arial"/>
          <w:sz w:val="21"/>
        </w:rPr>
      </w:pPr>
    </w:p>
    <w:p w14:paraId="1E6A1CF6">
      <w:pPr>
        <w:spacing w:line="249" w:lineRule="auto"/>
        <w:rPr>
          <w:rFonts w:ascii="Arial"/>
          <w:sz w:val="21"/>
        </w:rPr>
      </w:pPr>
    </w:p>
    <w:p w14:paraId="37238ECD">
      <w:pPr>
        <w:spacing w:line="250" w:lineRule="auto"/>
        <w:rPr>
          <w:rFonts w:ascii="Arial"/>
          <w:sz w:val="21"/>
        </w:rPr>
      </w:pPr>
    </w:p>
    <w:p w14:paraId="0E6C814B">
      <w:pPr>
        <w:spacing w:line="250" w:lineRule="auto"/>
        <w:rPr>
          <w:rFonts w:ascii="Arial"/>
          <w:sz w:val="21"/>
        </w:rPr>
      </w:pPr>
    </w:p>
    <w:p w14:paraId="7A8822C5">
      <w:pPr>
        <w:spacing w:before="91" w:line="223" w:lineRule="auto"/>
        <w:ind w:left="4857"/>
        <w:rPr>
          <w:rFonts w:ascii="仿宋" w:hAnsi="仿宋" w:eastAsia="仿宋" w:cs="仿宋"/>
          <w:sz w:val="28"/>
          <w:szCs w:val="28"/>
        </w:rPr>
      </w:pPr>
      <w:r>
        <w:pict>
          <v:shape id="_x0000_s1026" o:spid="_x0000_s1026" o:spt="202" type="#_x0000_t202" style="position:absolute;left:0pt;margin-left:68.35pt;margin-top:3.9pt;height:18.85pt;width:124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D8A673"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spacing w:val="23"/>
                      <w:sz w:val="28"/>
                      <w:szCs w:val="28"/>
                    </w:rPr>
                    <w:t>河南省农业农村厅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-784225</wp:posOffset>
            </wp:positionV>
            <wp:extent cx="1574800" cy="1562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74812" cy="156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-23"/>
          <w:sz w:val="28"/>
          <w:szCs w:val="28"/>
        </w:rPr>
        <w:t>河</w:t>
      </w:r>
      <w:r>
        <w:rPr>
          <w:rFonts w:ascii="仿宋" w:hAnsi="仿宋" w:eastAsia="仿宋" w:cs="仿宋"/>
          <w:spacing w:val="5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28"/>
          <w:szCs w:val="28"/>
        </w:rPr>
        <w:t>南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28"/>
          <w:szCs w:val="28"/>
        </w:rPr>
        <w:t>省</w:t>
      </w:r>
      <w:r>
        <w:rPr>
          <w:rFonts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28"/>
          <w:szCs w:val="28"/>
        </w:rPr>
        <w:t>财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28"/>
          <w:szCs w:val="28"/>
        </w:rPr>
        <w:t>政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28"/>
          <w:szCs w:val="28"/>
        </w:rPr>
        <w:t>厅</w:t>
      </w:r>
    </w:p>
    <w:p w14:paraId="0DFBF654">
      <w:pPr>
        <w:spacing w:before="231" w:line="222" w:lineRule="auto"/>
        <w:ind w:left="49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0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4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年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1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0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9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日</w:t>
      </w:r>
    </w:p>
    <w:p w14:paraId="0112BC5B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10" w:h="16840"/>
          <w:pgMar w:top="1431" w:right="1786" w:bottom="2280" w:left="1786" w:header="0" w:footer="1915" w:gutter="0"/>
          <w:cols w:space="720" w:num="1"/>
        </w:sectPr>
      </w:pPr>
    </w:p>
    <w:p w14:paraId="3A833241">
      <w:pPr>
        <w:spacing w:line="247" w:lineRule="auto"/>
        <w:rPr>
          <w:rFonts w:ascii="Arial"/>
          <w:sz w:val="21"/>
        </w:rPr>
      </w:pPr>
    </w:p>
    <w:p w14:paraId="4341B98D">
      <w:pPr>
        <w:spacing w:line="247" w:lineRule="auto"/>
        <w:rPr>
          <w:rFonts w:ascii="Arial"/>
          <w:sz w:val="21"/>
        </w:rPr>
      </w:pPr>
    </w:p>
    <w:p w14:paraId="380DE4BF">
      <w:pPr>
        <w:spacing w:line="248" w:lineRule="auto"/>
        <w:rPr>
          <w:rFonts w:ascii="Arial"/>
          <w:sz w:val="21"/>
        </w:rPr>
      </w:pPr>
    </w:p>
    <w:p w14:paraId="46F54C4A">
      <w:pPr>
        <w:spacing w:line="248" w:lineRule="auto"/>
        <w:rPr>
          <w:rFonts w:ascii="Arial"/>
          <w:sz w:val="21"/>
        </w:rPr>
      </w:pPr>
    </w:p>
    <w:p w14:paraId="01C2B95C">
      <w:pPr>
        <w:spacing w:line="248" w:lineRule="auto"/>
        <w:rPr>
          <w:rFonts w:ascii="Arial"/>
          <w:sz w:val="21"/>
        </w:rPr>
      </w:pPr>
    </w:p>
    <w:p w14:paraId="62C81554">
      <w:pPr>
        <w:pStyle w:val="2"/>
        <w:spacing w:before="133" w:line="322" w:lineRule="auto"/>
        <w:ind w:left="2755" w:right="1461" w:hanging="1360"/>
        <w:rPr>
          <w:sz w:val="41"/>
          <w:szCs w:val="41"/>
        </w:rPr>
      </w:pPr>
      <w:r>
        <w:rPr>
          <w:b/>
          <w:bCs/>
          <w:spacing w:val="14"/>
          <w:sz w:val="41"/>
          <w:szCs w:val="41"/>
        </w:rPr>
        <w:t>河南省2024—2026年农机购置与</w:t>
      </w:r>
      <w:r>
        <w:rPr>
          <w:spacing w:val="11"/>
          <w:sz w:val="41"/>
          <w:szCs w:val="41"/>
        </w:rPr>
        <w:t xml:space="preserve"> </w:t>
      </w:r>
      <w:r>
        <w:rPr>
          <w:b/>
          <w:bCs/>
          <w:spacing w:val="-1"/>
          <w:sz w:val="41"/>
          <w:szCs w:val="41"/>
        </w:rPr>
        <w:t>应用补贴实施意见</w:t>
      </w:r>
    </w:p>
    <w:p w14:paraId="43947080">
      <w:pPr>
        <w:spacing w:before="227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一、总体要求</w:t>
      </w:r>
    </w:p>
    <w:p w14:paraId="50A1CFE3">
      <w:pPr>
        <w:spacing w:before="251" w:line="367" w:lineRule="auto"/>
        <w:ind w:firstLine="63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4"/>
          <w:sz w:val="30"/>
          <w:szCs w:val="30"/>
        </w:rPr>
        <w:t>以习近平新时代中国特色社会主义思想为指导，全面贯彻落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实党的二十大和二十届二中三中全会精神，深入贯彻落实习近平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总书记关于“三农”工作的重要论述、视察河南</w:t>
      </w:r>
      <w:r>
        <w:rPr>
          <w:rFonts w:ascii="仿宋" w:hAnsi="仿宋" w:eastAsia="仿宋" w:cs="仿宋"/>
          <w:spacing w:val="14"/>
          <w:sz w:val="30"/>
          <w:szCs w:val="30"/>
        </w:rPr>
        <w:t>重要讲话重要指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示和党中央、国务院决策部署，贯彻总体国家</w:t>
      </w:r>
      <w:r>
        <w:rPr>
          <w:rFonts w:ascii="仿宋" w:hAnsi="仿宋" w:eastAsia="仿宋" w:cs="仿宋"/>
          <w:spacing w:val="14"/>
          <w:sz w:val="30"/>
          <w:szCs w:val="30"/>
        </w:rPr>
        <w:t>安全观和高质量发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展要求，坚持稳中求进工作总基调，锚定建设农业强省目标，以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稳定实施政策、充分发挥效益为主线，以推动科技自主创新、智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能绿色低碳发展为路径，坚持开拓创新、公平公正、优机优补、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严惩违规，支持广大农民群众及农业生产经营组织购置使用先进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适用的农业机械，引领农机研产推用全链协同，</w:t>
      </w:r>
      <w:r>
        <w:rPr>
          <w:rFonts w:ascii="仿宋" w:hAnsi="仿宋" w:eastAsia="仿宋" w:cs="仿宋"/>
          <w:spacing w:val="14"/>
          <w:sz w:val="30"/>
          <w:szCs w:val="30"/>
        </w:rPr>
        <w:t>加快发展新质生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产力，推进农业机械化全程全面高质量发展，为确保守住国家粮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食安全和不发生规模性返贫底线、加快农业农村现代化</w:t>
      </w:r>
      <w:r>
        <w:rPr>
          <w:rFonts w:ascii="仿宋" w:hAnsi="仿宋" w:eastAsia="仿宋" w:cs="仿宋"/>
          <w:spacing w:val="14"/>
          <w:sz w:val="30"/>
          <w:szCs w:val="30"/>
        </w:rPr>
        <w:t>提供坚实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支</w:t>
      </w:r>
      <w:r>
        <w:rPr>
          <w:rFonts w:ascii="仿宋" w:hAnsi="仿宋" w:eastAsia="仿宋" w:cs="仿宋"/>
          <w:spacing w:val="-2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撑</w:t>
      </w:r>
      <w:r>
        <w:rPr>
          <w:rFonts w:ascii="仿宋" w:hAnsi="仿宋" w:eastAsia="仿宋" w:cs="仿宋"/>
          <w:spacing w:val="-4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。</w:t>
      </w:r>
    </w:p>
    <w:p w14:paraId="76F638DD">
      <w:pPr>
        <w:spacing w:before="88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二、实施重点</w:t>
      </w:r>
    </w:p>
    <w:p w14:paraId="6C405D63">
      <w:pPr>
        <w:spacing w:before="247" w:line="348" w:lineRule="auto"/>
        <w:ind w:right="111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(一)在支持重点方面着力突出稳产保供</w:t>
      </w:r>
      <w:r>
        <w:rPr>
          <w:rFonts w:ascii="仿宋" w:hAnsi="仿宋" w:eastAsia="仿宋" w:cs="仿宋"/>
          <w:spacing w:val="25"/>
          <w:sz w:val="30"/>
          <w:szCs w:val="30"/>
        </w:rPr>
        <w:t>。以保障粮食和重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要农产品稳定安全供给为着力点，聚焦机播(机插)增产和机收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减损，重点支持高性能播种机、智能高速插</w:t>
      </w:r>
      <w:r>
        <w:rPr>
          <w:rFonts w:ascii="仿宋" w:hAnsi="仿宋" w:eastAsia="仿宋" w:cs="仿宋"/>
          <w:spacing w:val="14"/>
          <w:sz w:val="30"/>
          <w:szCs w:val="30"/>
        </w:rPr>
        <w:t>秧机、大型智能高端</w:t>
      </w:r>
    </w:p>
    <w:p w14:paraId="64BA9CD2">
      <w:pPr>
        <w:spacing w:line="348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10" w:h="16840"/>
          <w:pgMar w:top="1431" w:right="1440" w:bottom="2299" w:left="1529" w:header="0" w:footer="1910" w:gutter="0"/>
          <w:cols w:space="720" w:num="1"/>
        </w:sectPr>
      </w:pPr>
    </w:p>
    <w:p w14:paraId="39BC7E3F">
      <w:pPr>
        <w:spacing w:before="151" w:line="362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联合收获机械等有助于粮油等主要作物大面积单产提升、丘陵山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区农业生产急需、农机装备补短板、农业其他领域发展急需，以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及事关国家重大战略实施的农业机械(以下统称“重点机具”)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的推广应用。</w:t>
      </w:r>
    </w:p>
    <w:p w14:paraId="51E64202">
      <w:pPr>
        <w:spacing w:before="7" w:line="347" w:lineRule="auto"/>
        <w:ind w:right="39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(二)在补贴标准方面着力做到有升有降</w:t>
      </w:r>
      <w:r>
        <w:rPr>
          <w:rFonts w:ascii="仿宋" w:hAnsi="仿宋" w:eastAsia="仿宋" w:cs="仿宋"/>
          <w:spacing w:val="24"/>
          <w:sz w:val="30"/>
          <w:szCs w:val="30"/>
        </w:rPr>
        <w:t>。结合我省农业生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产特点和农机化发展需求，实施差异化补贴。在政策允许</w:t>
      </w:r>
      <w:r>
        <w:rPr>
          <w:rFonts w:ascii="仿宋" w:hAnsi="仿宋" w:eastAsia="仿宋" w:cs="仿宋"/>
          <w:spacing w:val="14"/>
          <w:sz w:val="30"/>
          <w:szCs w:val="30"/>
        </w:rPr>
        <w:t>的范围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内，适当提高部分重点机具补贴额，其中包括经省级及以上农机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鉴定(认证)机构鉴定或认证(可采信有资质的检验检测机构的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报告)并报农业农村部、财政部备案的新能源农机(混合动力或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电动等重点机具);适当提高区域内严重不足、生产急需</w:t>
      </w:r>
      <w:r>
        <w:rPr>
          <w:rFonts w:ascii="仿宋" w:hAnsi="仿宋" w:eastAsia="仿宋" w:cs="仿宋"/>
          <w:spacing w:val="24"/>
          <w:sz w:val="30"/>
          <w:szCs w:val="30"/>
        </w:rPr>
        <w:t>的粮食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烘干机、履带式拖拉机、履带式收获机补贴额。对区域内保有量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明显过多、技术相对落后的机具，实行降低补贴标准、退坡处理 </w:t>
      </w:r>
      <w:r>
        <w:rPr>
          <w:rFonts w:ascii="仿宋" w:hAnsi="仿宋" w:eastAsia="仿宋" w:cs="仿宋"/>
          <w:spacing w:val="8"/>
          <w:sz w:val="30"/>
          <w:szCs w:val="30"/>
        </w:rPr>
        <w:t>直至退出补贴范围。</w:t>
      </w:r>
    </w:p>
    <w:p w14:paraId="7B091FBB">
      <w:pPr>
        <w:spacing w:before="247" w:line="340" w:lineRule="auto"/>
        <w:ind w:right="36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(三)在实施创新方面着力支持先行先试</w:t>
      </w:r>
      <w:r>
        <w:rPr>
          <w:rFonts w:ascii="仿宋" w:hAnsi="仿宋" w:eastAsia="仿宋" w:cs="仿宋"/>
          <w:spacing w:val="24"/>
          <w:sz w:val="30"/>
          <w:szCs w:val="30"/>
        </w:rPr>
        <w:t>。深化农机购置与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应用补贴试点，逐步推广与农机作业量挂钩的兑付补贴资金的操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作方式。鼓励探索对参与防灾减灾的机具达到一定作业量后适当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给予应用补贴的方式方法。鼓励有条件的市县开展农机研发制造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推广应用一体化试点，加快先进适用短板创新机具</w:t>
      </w:r>
      <w:r>
        <w:rPr>
          <w:rFonts w:ascii="仿宋" w:hAnsi="仿宋" w:eastAsia="仿宋" w:cs="仿宋"/>
          <w:spacing w:val="14"/>
          <w:sz w:val="30"/>
          <w:szCs w:val="30"/>
        </w:rPr>
        <w:t>研发制造、熟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化定型和推广应用。</w:t>
      </w:r>
    </w:p>
    <w:p w14:paraId="3AF35E84">
      <w:pPr>
        <w:spacing w:before="255" w:line="320" w:lineRule="auto"/>
        <w:ind w:right="45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(四)在风险防控方面着力提高监管水平</w:t>
      </w:r>
      <w:r>
        <w:rPr>
          <w:rFonts w:ascii="仿宋" w:hAnsi="仿宋" w:eastAsia="仿宋" w:cs="仿宋"/>
          <w:spacing w:val="25"/>
          <w:sz w:val="30"/>
          <w:szCs w:val="30"/>
        </w:rPr>
        <w:t>。运用全国农</w:t>
      </w:r>
      <w:r>
        <w:rPr>
          <w:rFonts w:ascii="仿宋" w:hAnsi="仿宋" w:eastAsia="仿宋" w:cs="仿宋"/>
          <w:spacing w:val="24"/>
          <w:sz w:val="30"/>
          <w:szCs w:val="30"/>
        </w:rPr>
        <w:t>机作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业指挥调度平台及省农机信息化平台，推进补贴机具唯一身份识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别，发挥大数据信息优势，提升违规行为排查和监控能力。强化</w:t>
      </w:r>
    </w:p>
    <w:p w14:paraId="2A51F45E">
      <w:pPr>
        <w:spacing w:line="320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10" w:h="16840"/>
          <w:pgMar w:top="1431" w:right="1512" w:bottom="2297" w:left="1529" w:header="0" w:footer="1906" w:gutter="0"/>
          <w:cols w:space="720" w:num="1"/>
        </w:sectPr>
      </w:pPr>
    </w:p>
    <w:p w14:paraId="66EEE63F">
      <w:pPr>
        <w:spacing w:before="177" w:line="375" w:lineRule="auto"/>
        <w:ind w:right="127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属地管理责任和多部门联动，完善省、市、县三级监管机制，全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流程加强补贴机具研产推用各环节监督管理。鼓励支持农机行业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协会发挥引领行业自律功能，强化社会监督。</w:t>
      </w:r>
    </w:p>
    <w:p w14:paraId="60D2D6E9">
      <w:pPr>
        <w:spacing w:line="376" w:lineRule="auto"/>
        <w:ind w:right="116" w:firstLine="6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spacing w:val="35"/>
          <w:sz w:val="29"/>
          <w:szCs w:val="29"/>
        </w:rPr>
        <w:t>(五)在补贴兑付方面着力提升服务效能</w:t>
      </w:r>
      <w:r>
        <w:rPr>
          <w:rFonts w:ascii="仿宋" w:hAnsi="仿宋" w:eastAsia="仿宋" w:cs="仿宋"/>
          <w:spacing w:val="35"/>
          <w:sz w:val="29"/>
          <w:szCs w:val="29"/>
        </w:rPr>
        <w:t>。强化资金兑付工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作，增加结算批次，鼓励推进补贴全流程线上办理，提高补贴办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理便利性，确保及时兑付。加强补贴资金管理，落实专款专用要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求，加大对超期不兑付、兑付慢问题治理力度，健全完善补贴资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金管理长效机制。</w:t>
      </w:r>
    </w:p>
    <w:p w14:paraId="5AF73464">
      <w:pPr>
        <w:spacing w:before="8" w:line="222" w:lineRule="auto"/>
        <w:ind w:left="65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三</w:t>
      </w:r>
      <w:r>
        <w:rPr>
          <w:rFonts w:ascii="黑体" w:hAnsi="黑体" w:eastAsia="黑体" w:cs="黑体"/>
          <w:spacing w:val="-6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、补贴对象和补贴标准</w:t>
      </w:r>
    </w:p>
    <w:p w14:paraId="05EE7F4E">
      <w:pPr>
        <w:spacing w:before="232" w:line="377" w:lineRule="auto"/>
        <w:ind w:right="122" w:firstLine="6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补贴对象为从事农业生产的农民和农业生产经营组织(以下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4"/>
          <w:sz w:val="29"/>
          <w:szCs w:val="29"/>
        </w:rPr>
        <w:t>简称“购机者”),其中农业生产经营组织包括农村集体经济组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织、农民专业合作经济组织、农业企业和其他从事农业生产经营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的组织。</w:t>
      </w:r>
    </w:p>
    <w:p w14:paraId="7D5740C7">
      <w:pPr>
        <w:spacing w:before="1" w:line="376" w:lineRule="auto"/>
        <w:ind w:firstLine="6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8"/>
          <w:sz w:val="29"/>
          <w:szCs w:val="29"/>
        </w:rPr>
        <w:t>农机购置与应用补贴政策继续覆盖全省所有农业县(市、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4"/>
          <w:sz w:val="29"/>
          <w:szCs w:val="29"/>
        </w:rPr>
        <w:t>区)。耕地面积较小的市辖区可由邻近县(市、区)代为</w:t>
      </w:r>
      <w:r>
        <w:rPr>
          <w:rFonts w:ascii="仿宋" w:hAnsi="仿宋" w:eastAsia="仿宋" w:cs="仿宋"/>
          <w:spacing w:val="43"/>
          <w:sz w:val="29"/>
          <w:szCs w:val="29"/>
        </w:rPr>
        <w:t>实施。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黄泛区农场农机购置与应用补贴按周口市市本级农机购置与应用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4"/>
          <w:sz w:val="29"/>
          <w:szCs w:val="29"/>
        </w:rPr>
        <w:t>补贴政策规定实施，其他农场按所在市县农机购置与应用补贴政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5"/>
          <w:sz w:val="29"/>
          <w:szCs w:val="29"/>
        </w:rPr>
        <w:t>策规定实施。</w:t>
      </w:r>
    </w:p>
    <w:p w14:paraId="3D4FE02C">
      <w:pPr>
        <w:spacing w:before="3" w:line="365" w:lineRule="auto"/>
        <w:ind w:left="4" w:right="110" w:firstLine="6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2"/>
          <w:sz w:val="29"/>
          <w:szCs w:val="29"/>
        </w:rPr>
        <w:t>农机购置与应用补贴实行定额补贴，即同一种类、同一</w:t>
      </w:r>
      <w:r>
        <w:rPr>
          <w:rFonts w:ascii="仿宋" w:hAnsi="仿宋" w:eastAsia="仿宋" w:cs="仿宋"/>
          <w:b/>
          <w:bCs/>
          <w:spacing w:val="21"/>
          <w:sz w:val="29"/>
          <w:szCs w:val="29"/>
        </w:rPr>
        <w:t>档次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29"/>
          <w:szCs w:val="29"/>
        </w:rPr>
        <w:t>农业机械在本省实行统一的补贴标准，具体补贴标准按《</w:t>
      </w: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河南省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3"/>
          <w:sz w:val="29"/>
          <w:szCs w:val="29"/>
        </w:rPr>
        <w:t>2024—2026年农机购置与应用补贴机具补贴额一览表》(另行下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7"/>
          <w:sz w:val="29"/>
          <w:szCs w:val="29"/>
        </w:rPr>
        <w:t>达)执行。补贴额将保持总体稳定，具体产品或具体档次的实际</w:t>
      </w:r>
    </w:p>
    <w:p w14:paraId="5DCE7B93">
      <w:pPr>
        <w:spacing w:line="365" w:lineRule="auto"/>
        <w:rPr>
          <w:rFonts w:ascii="仿宋" w:hAnsi="仿宋" w:eastAsia="仿宋" w:cs="仿宋"/>
          <w:sz w:val="29"/>
          <w:szCs w:val="29"/>
        </w:rPr>
        <w:sectPr>
          <w:footerReference r:id="rId9" w:type="default"/>
          <w:pgSz w:w="11910" w:h="16840"/>
          <w:pgMar w:top="1431" w:right="1434" w:bottom="2290" w:left="1519" w:header="0" w:footer="1914" w:gutter="0"/>
          <w:cols w:space="720" w:num="1"/>
        </w:sectPr>
      </w:pPr>
    </w:p>
    <w:p w14:paraId="4785DF4E">
      <w:pPr>
        <w:spacing w:before="148" w:line="364" w:lineRule="auto"/>
        <w:ind w:right="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补贴比例在测算比例上下一定范围内浮动符</w:t>
      </w:r>
      <w:r>
        <w:rPr>
          <w:rFonts w:ascii="仿宋" w:hAnsi="仿宋" w:eastAsia="仿宋" w:cs="仿宋"/>
          <w:spacing w:val="14"/>
          <w:sz w:val="30"/>
          <w:szCs w:val="30"/>
        </w:rPr>
        <w:t>合政策规定。各地在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政策实施过程中发现具体产品或档次的实际补贴比例超过</w:t>
      </w:r>
      <w:r>
        <w:rPr>
          <w:rFonts w:ascii="仿宋" w:hAnsi="仿宋" w:eastAsia="仿宋" w:cs="仿宋"/>
          <w:spacing w:val="14"/>
          <w:sz w:val="30"/>
          <w:szCs w:val="30"/>
        </w:rPr>
        <w:t>测算比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例15个百分点以上的，农业农村(农机)部门会同财政部门应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结合实际情况及时组织调查，并将调查情况及时报送省农业农村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厅、财政厅。对有违规情节的，按相关规定处理；对无违规</w:t>
      </w:r>
      <w:r>
        <w:rPr>
          <w:rFonts w:ascii="仿宋" w:hAnsi="仿宋" w:eastAsia="仿宋" w:cs="仿宋"/>
          <w:spacing w:val="14"/>
          <w:sz w:val="30"/>
          <w:szCs w:val="30"/>
        </w:rPr>
        <w:t>情节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的补贴申请，可按原规定兑付补贴资金，并组织对相关产品及其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所属档次补贴额进行评估，视情况上报调整。发现同档次同品质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的大多数产品价格总体下降幅度较大的，综合研判后</w:t>
      </w:r>
      <w:r>
        <w:rPr>
          <w:rFonts w:ascii="仿宋" w:hAnsi="仿宋" w:eastAsia="仿宋" w:cs="仿宋"/>
          <w:spacing w:val="13"/>
          <w:sz w:val="30"/>
          <w:szCs w:val="30"/>
        </w:rPr>
        <w:t>，应当及时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上报处理，如发现劣质产品以低价扰乱市场秩序的，要严肃查处。</w:t>
      </w:r>
    </w:p>
    <w:p w14:paraId="0768F126">
      <w:pPr>
        <w:spacing w:before="13" w:line="360" w:lineRule="auto"/>
        <w:ind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原则上市县不得实施累加补贴。确需累加补贴的须由农业农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村部门、财政部门联合逐级上报农业农村部、财政部备案后实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施。</w:t>
      </w:r>
    </w:p>
    <w:p w14:paraId="2391FCAA">
      <w:pPr>
        <w:spacing w:before="15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四、补贴范围和补贴机具</w:t>
      </w:r>
    </w:p>
    <w:p w14:paraId="65E0891C">
      <w:pPr>
        <w:spacing w:before="227" w:line="227" w:lineRule="auto"/>
        <w:ind w:left="63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(</w:t>
      </w:r>
      <w:r>
        <w:rPr>
          <w:rFonts w:ascii="楷体" w:hAnsi="楷体" w:eastAsia="楷体" w:cs="楷体"/>
          <w:spacing w:val="-83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一)补贴范围</w:t>
      </w:r>
    </w:p>
    <w:p w14:paraId="131747D3">
      <w:pPr>
        <w:spacing w:before="215" w:line="363" w:lineRule="auto"/>
        <w:ind w:right="11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结合农业生产实际，在全国补贴范围内选择22大类48个小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类138个品目机具列入我省补贴范围(详见附件1)。各地应根据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农业生产需要以及资金供需实际，从全省补贴范围中选取确定本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地补贴机具品目，优先保障粮油等主要作物大面积单</w:t>
      </w:r>
      <w:r>
        <w:rPr>
          <w:rFonts w:ascii="仿宋" w:hAnsi="仿宋" w:eastAsia="仿宋" w:cs="仿宋"/>
          <w:spacing w:val="14"/>
          <w:sz w:val="30"/>
          <w:szCs w:val="30"/>
        </w:rPr>
        <w:t>产提升等重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点机具的推广应用，将更多符合条件的先进适用机具纳入补贴范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围。不得将本地不适用、应用量很少甚至没有的品目纳入补贴范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围。全省补贴范围可针对各地提出的增减建议进行调整。</w:t>
      </w:r>
    </w:p>
    <w:p w14:paraId="383FDC96">
      <w:pPr>
        <w:spacing w:before="49" w:line="227" w:lineRule="auto"/>
        <w:ind w:left="63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6"/>
          <w:sz w:val="30"/>
          <w:szCs w:val="30"/>
        </w:rPr>
        <w:t>(二)常规机具</w:t>
      </w:r>
    </w:p>
    <w:p w14:paraId="7FE40A2B">
      <w:pPr>
        <w:spacing w:line="227" w:lineRule="auto"/>
        <w:rPr>
          <w:rFonts w:ascii="楷体" w:hAnsi="楷体" w:eastAsia="楷体" w:cs="楷体"/>
          <w:sz w:val="30"/>
          <w:szCs w:val="30"/>
        </w:rPr>
        <w:sectPr>
          <w:footerReference r:id="rId10" w:type="default"/>
          <w:pgSz w:w="11910" w:h="16840"/>
          <w:pgMar w:top="1431" w:right="1537" w:bottom="2299" w:left="1539" w:header="0" w:footer="1910" w:gutter="0"/>
          <w:cols w:space="720" w:num="1"/>
        </w:sectPr>
      </w:pPr>
    </w:p>
    <w:p w14:paraId="0DE361AE">
      <w:pPr>
        <w:spacing w:before="176" w:line="222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sz w:val="29"/>
          <w:szCs w:val="29"/>
        </w:rPr>
        <w:t>必须是补贴范围内的产品，同时还应具备以下资质之</w:t>
      </w:r>
      <w:r>
        <w:rPr>
          <w:rFonts w:ascii="仿宋" w:hAnsi="仿宋" w:eastAsia="仿宋" w:cs="仿宋"/>
          <w:spacing w:val="-6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9"/>
          <w:sz w:val="29"/>
          <w:szCs w:val="29"/>
        </w:rPr>
        <w:t>一：</w:t>
      </w:r>
    </w:p>
    <w:p w14:paraId="7C9EF430">
      <w:pPr>
        <w:spacing w:before="230" w:line="376" w:lineRule="auto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(1)获得农业机械试验鉴定证书；(2)获得农机强制性产品认证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9"/>
          <w:sz w:val="29"/>
          <w:szCs w:val="29"/>
        </w:rPr>
        <w:t>证书；(3)列入农机自愿性认证采信试点范围，</w:t>
      </w:r>
      <w:r>
        <w:rPr>
          <w:rFonts w:ascii="仿宋" w:hAnsi="仿宋" w:eastAsia="仿宋" w:cs="仿宋"/>
          <w:spacing w:val="28"/>
          <w:sz w:val="29"/>
          <w:szCs w:val="29"/>
        </w:rPr>
        <w:t>获得农机自愿性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0"/>
          <w:sz w:val="29"/>
          <w:szCs w:val="29"/>
        </w:rPr>
        <w:t>产品认证证书。补贴机具须在明显位置永久固定标</w:t>
      </w:r>
      <w:r>
        <w:rPr>
          <w:rFonts w:ascii="仿宋" w:hAnsi="仿宋" w:eastAsia="仿宋" w:cs="仿宋"/>
          <w:spacing w:val="29"/>
          <w:sz w:val="29"/>
          <w:szCs w:val="29"/>
        </w:rPr>
        <w:t>有生产企业、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6"/>
          <w:sz w:val="29"/>
          <w:szCs w:val="29"/>
        </w:rPr>
        <w:t>产品名称和型号、出厂编号、生产日期、执行标准等信息的铭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6"/>
          <w:sz w:val="29"/>
          <w:szCs w:val="29"/>
        </w:rPr>
        <w:t>牌。申请补贴机具的生产和购机日期须同时在农机鉴定(认证)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证书或其他报告等有效期范围内。</w:t>
      </w:r>
    </w:p>
    <w:p w14:paraId="2FC89F22">
      <w:pPr>
        <w:spacing w:before="5" w:line="369" w:lineRule="auto"/>
        <w:ind w:right="142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全面开展农用无人驾驶航空器购置补贴工作，具体实施方案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另行公布。</w:t>
      </w:r>
    </w:p>
    <w:p w14:paraId="73B161C9">
      <w:pPr>
        <w:spacing w:before="1" w:line="222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(三)农机创新产品</w:t>
      </w:r>
    </w:p>
    <w:p w14:paraId="743E6312">
      <w:pPr>
        <w:pStyle w:val="2"/>
        <w:spacing w:before="230" w:line="344" w:lineRule="auto"/>
        <w:ind w:right="19" w:firstLine="630"/>
        <w:rPr>
          <w:rFonts w:ascii="仿宋" w:hAnsi="仿宋" w:eastAsia="仿宋" w:cs="仿宋"/>
          <w:sz w:val="29"/>
          <w:szCs w:val="29"/>
        </w:rPr>
      </w:pPr>
      <w:r>
        <w:rPr>
          <w:spacing w:val="32"/>
          <w:sz w:val="29"/>
          <w:szCs w:val="29"/>
        </w:rPr>
        <w:t>1.</w:t>
      </w:r>
      <w:r>
        <w:rPr>
          <w:spacing w:val="-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专项鉴定产品。各地可根据农业生产和农机装备补短板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需要，按照上一轮农机购置补贴实施指导意见中《农机专</w:t>
      </w:r>
      <w:r>
        <w:rPr>
          <w:rFonts w:ascii="仿宋" w:hAnsi="仿宋" w:eastAsia="仿宋" w:cs="仿宋"/>
          <w:spacing w:val="23"/>
          <w:sz w:val="29"/>
          <w:szCs w:val="29"/>
        </w:rPr>
        <w:t>项鉴定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5"/>
          <w:sz w:val="29"/>
          <w:szCs w:val="29"/>
        </w:rPr>
        <w:t>产品购置补贴实施工作规范(试行)》</w:t>
      </w:r>
      <w:r>
        <w:rPr>
          <w:rFonts w:ascii="仿宋" w:hAnsi="仿宋" w:eastAsia="仿宋" w:cs="仿宋"/>
          <w:spacing w:val="13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5"/>
          <w:sz w:val="29"/>
          <w:szCs w:val="29"/>
        </w:rPr>
        <w:t>(见附件2)有关要求，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向农业农村厅建议将符合条件的产品列入补贴范围，并开展相关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"/>
          <w:sz w:val="29"/>
          <w:szCs w:val="29"/>
        </w:rPr>
        <w:t>工作。</w:t>
      </w:r>
    </w:p>
    <w:p w14:paraId="3783CCA6">
      <w:pPr>
        <w:pStyle w:val="2"/>
        <w:spacing w:before="274" w:line="354" w:lineRule="auto"/>
        <w:ind w:right="127" w:firstLine="630"/>
        <w:rPr>
          <w:rFonts w:ascii="仿宋" w:hAnsi="仿宋" w:eastAsia="仿宋" w:cs="仿宋"/>
          <w:sz w:val="29"/>
          <w:szCs w:val="29"/>
        </w:rPr>
      </w:pPr>
      <w:r>
        <w:rPr>
          <w:spacing w:val="29"/>
          <w:sz w:val="29"/>
          <w:szCs w:val="29"/>
        </w:rPr>
        <w:t>2.</w:t>
      </w:r>
      <w:r>
        <w:rPr>
          <w:spacing w:val="-3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农机新产品。各地可按照上</w:t>
      </w:r>
      <w:r>
        <w:rPr>
          <w:rFonts w:ascii="仿宋" w:hAnsi="仿宋" w:eastAsia="仿宋" w:cs="仿宋"/>
          <w:spacing w:val="-8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一轮农机购置补贴实施指导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0"/>
          <w:sz w:val="29"/>
          <w:szCs w:val="29"/>
        </w:rPr>
        <w:t>意见中《农机新产品购置补贴试点工作指引》(见附件3)关于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试点产品选定的要求，向农业农村厅建议将农机装备补短板范围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内等符合条件的创新产品，以及暂不能开展农机试验鉴定的新型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农机产品和不适宜鉴定的成套设施装备列入补贴范围，并开展相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关工作。支持实施农机装备补短板行动，对短板机具</w:t>
      </w:r>
      <w:r>
        <w:rPr>
          <w:rFonts w:ascii="仿宋" w:hAnsi="仿宋" w:eastAsia="仿宋" w:cs="仿宋"/>
          <w:spacing w:val="24"/>
          <w:sz w:val="29"/>
          <w:szCs w:val="29"/>
        </w:rPr>
        <w:t>目录范围内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取得研发突破、亟需熟化定型的创新产品，给予3</w:t>
      </w:r>
      <w:r>
        <w:rPr>
          <w:rFonts w:ascii="仿宋" w:hAnsi="仿宋" w:eastAsia="仿宋" w:cs="仿宋"/>
          <w:spacing w:val="29"/>
          <w:sz w:val="29"/>
          <w:szCs w:val="29"/>
        </w:rPr>
        <w:t>年以下的特定</w:t>
      </w:r>
    </w:p>
    <w:p w14:paraId="5B8DDA0B">
      <w:pPr>
        <w:spacing w:line="354" w:lineRule="auto"/>
        <w:rPr>
          <w:rFonts w:ascii="仿宋" w:hAnsi="仿宋" w:eastAsia="仿宋" w:cs="仿宋"/>
          <w:sz w:val="29"/>
          <w:szCs w:val="29"/>
        </w:rPr>
        <w:sectPr>
          <w:footerReference r:id="rId11" w:type="default"/>
          <w:pgSz w:w="11910" w:h="16840"/>
          <w:pgMar w:top="1431" w:right="1425" w:bottom="2289" w:left="1529" w:header="0" w:footer="1912" w:gutter="0"/>
          <w:cols w:space="720" w:num="1"/>
        </w:sectPr>
      </w:pPr>
    </w:p>
    <w:p w14:paraId="7C0E25A5">
      <w:pPr>
        <w:spacing w:before="138" w:line="365" w:lineRule="auto"/>
        <w:ind w:left="4" w:right="1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2"/>
          <w:sz w:val="30"/>
          <w:szCs w:val="30"/>
        </w:rPr>
        <w:t>补贴支持，补贴额测算比例可提高至35%,成功推向市场的转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8"/>
          <w:sz w:val="30"/>
          <w:szCs w:val="30"/>
        </w:rPr>
        <w:t>为常规补贴，补贴额测算比例调至30%以</w:t>
      </w:r>
      <w:r>
        <w:rPr>
          <w:rFonts w:ascii="仿宋" w:hAnsi="仿宋" w:eastAsia="仿宋" w:cs="仿宋"/>
          <w:b/>
          <w:bCs/>
          <w:spacing w:val="27"/>
          <w:sz w:val="30"/>
          <w:szCs w:val="30"/>
        </w:rPr>
        <w:t>下，效果不好的退出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补贴范围。</w:t>
      </w:r>
    </w:p>
    <w:p w14:paraId="799AEE28">
      <w:pPr>
        <w:spacing w:before="19" w:line="364" w:lineRule="auto"/>
        <w:ind w:right="100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农机创新产品补贴品目实行总量控制，全省年度总数量</w:t>
      </w:r>
      <w:r>
        <w:rPr>
          <w:rFonts w:ascii="仿宋" w:hAnsi="仿宋" w:eastAsia="仿宋" w:cs="仿宋"/>
          <w:spacing w:val="13"/>
          <w:sz w:val="30"/>
          <w:szCs w:val="30"/>
        </w:rPr>
        <w:t>不超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过10个，按年度进行调整。由农业农村部、财政部共同确认的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保障粮食和重要农产品稳定安全供给重大战略需要、农业生产急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需的农机创新产品不占用我省品目指标。</w:t>
      </w:r>
    </w:p>
    <w:p w14:paraId="30656986">
      <w:pPr>
        <w:spacing w:before="1" w:line="364" w:lineRule="auto"/>
        <w:ind w:right="79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除上述机具外，地方特色农业发展所需和小区域适用性强的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机具，可列入地方各级财政安排资金的补贴范围，具体补贴机具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7"/>
          <w:sz w:val="30"/>
          <w:szCs w:val="30"/>
        </w:rPr>
        <w:t>品目和补贴标准由地方自定，补贴额测算比例不得超过35%,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不得占用中央和省财政补贴资金。</w:t>
      </w:r>
    </w:p>
    <w:p w14:paraId="385319A2">
      <w:pPr>
        <w:spacing w:before="4"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五、资金使用和管理</w:t>
      </w:r>
    </w:p>
    <w:p w14:paraId="65E6C536">
      <w:pPr>
        <w:spacing w:before="233" w:line="334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2"/>
          <w:sz w:val="30"/>
          <w:szCs w:val="30"/>
        </w:rPr>
        <w:t>一)资金使用</w:t>
      </w:r>
      <w:r>
        <w:rPr>
          <w:rFonts w:ascii="仿宋" w:hAnsi="仿宋" w:eastAsia="仿宋" w:cs="仿宋"/>
          <w:spacing w:val="22"/>
          <w:sz w:val="30"/>
          <w:szCs w:val="30"/>
        </w:rPr>
        <w:t>。农机购置与应用补贴主要用于支持购置使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用先进适用的农业机械，以及开展有关试点和农机报废</w:t>
      </w:r>
      <w:r>
        <w:rPr>
          <w:rFonts w:ascii="仿宋" w:hAnsi="仿宋" w:eastAsia="仿宋" w:cs="仿宋"/>
          <w:spacing w:val="18"/>
          <w:sz w:val="30"/>
          <w:szCs w:val="30"/>
        </w:rPr>
        <w:t>更新等。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要优先用于以往年度已录入但尚未兑付及当年已购机的补贴申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请，并通过办理服务系统予以体现。农机购置与应用补贴资金必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须足额保障，不得挤占、截留、挪用或用于其他支出。</w:t>
      </w:r>
    </w:p>
    <w:p w14:paraId="6756F002">
      <w:pPr>
        <w:spacing w:before="230" w:line="335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(二)资金管理</w:t>
      </w:r>
      <w:r>
        <w:rPr>
          <w:rFonts w:ascii="仿宋" w:hAnsi="仿宋" w:eastAsia="仿宋" w:cs="仿宋"/>
          <w:spacing w:val="24"/>
          <w:sz w:val="30"/>
          <w:szCs w:val="30"/>
        </w:rPr>
        <w:t>。省财政按规定履行省级支出责任。市县财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政部门按规定落实资金管理责任。市级财政部门要会同农业农村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(农机)部门加强资金使用情况监测，定期调度和通报各县(市、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区)资金使用进度，督促相关县(市、区)优先使用结转资金，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督促预算执行较慢地区加快使用。县级财政部门要根据预算管理</w:t>
      </w:r>
    </w:p>
    <w:p w14:paraId="22E608D9">
      <w:pPr>
        <w:spacing w:line="335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10" w:h="16840"/>
          <w:pgMar w:top="1431" w:right="1450" w:bottom="2299" w:left="1529" w:header="0" w:footer="1910" w:gutter="0"/>
          <w:cols w:space="720" w:num="1"/>
        </w:sectPr>
      </w:pPr>
    </w:p>
    <w:p w14:paraId="04EC8095">
      <w:pPr>
        <w:spacing w:before="165" w:line="36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规定和用款需求，合理安排补贴资金支出进度。省级可按需组织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0"/>
          <w:sz w:val="30"/>
          <w:szCs w:val="30"/>
        </w:rPr>
        <w:t>开展县(市、区)际余缺调剂，将实施进度低于序时进度县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6"/>
          <w:sz w:val="30"/>
          <w:szCs w:val="30"/>
        </w:rPr>
        <w:t>(市、区)的补贴资金调增给需求较大且实</w:t>
      </w:r>
      <w:r>
        <w:rPr>
          <w:rFonts w:ascii="仿宋" w:hAnsi="仿宋" w:eastAsia="仿宋" w:cs="仿宋"/>
          <w:spacing w:val="35"/>
          <w:sz w:val="30"/>
          <w:szCs w:val="30"/>
        </w:rPr>
        <w:t>施进度快的县(市、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区),确保不发生资金大量结转，促进资金使用实现两年动</w:t>
      </w:r>
      <w:r>
        <w:rPr>
          <w:rFonts w:ascii="仿宋" w:hAnsi="仿宋" w:eastAsia="仿宋" w:cs="仿宋"/>
          <w:spacing w:val="25"/>
          <w:sz w:val="30"/>
          <w:szCs w:val="30"/>
        </w:rPr>
        <w:t>态紧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平衡。市县要将保障补贴工作实施必要的组</w:t>
      </w:r>
      <w:r>
        <w:rPr>
          <w:rFonts w:ascii="仿宋" w:hAnsi="仿宋" w:eastAsia="仿宋" w:cs="仿宋"/>
          <w:spacing w:val="26"/>
          <w:sz w:val="30"/>
          <w:szCs w:val="30"/>
        </w:rPr>
        <w:t>织管理经费纳入预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算，包括政策实施、绩效考核、机具核验、信息化建设、第</w:t>
      </w:r>
      <w:r>
        <w:rPr>
          <w:rFonts w:ascii="仿宋" w:hAnsi="仿宋" w:eastAsia="仿宋" w:cs="仿宋"/>
          <w:spacing w:val="14"/>
          <w:sz w:val="30"/>
          <w:szCs w:val="30"/>
        </w:rPr>
        <w:t>三方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抽查核验等工作经费。</w:t>
      </w:r>
    </w:p>
    <w:p w14:paraId="56FF1491">
      <w:pPr>
        <w:spacing w:line="224" w:lineRule="auto"/>
        <w:ind w:left="6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(三)组织开展创新试点</w:t>
      </w:r>
    </w:p>
    <w:p w14:paraId="031DD5CD">
      <w:pPr>
        <w:pStyle w:val="2"/>
        <w:spacing w:before="234" w:line="347" w:lineRule="auto"/>
        <w:ind w:right="109" w:firstLine="640"/>
        <w:rPr>
          <w:rFonts w:ascii="仿宋" w:hAnsi="仿宋" w:eastAsia="仿宋" w:cs="仿宋"/>
          <w:sz w:val="30"/>
          <w:szCs w:val="30"/>
        </w:rPr>
      </w:pPr>
      <w:r>
        <w:rPr>
          <w:spacing w:val="22"/>
          <w:sz w:val="30"/>
          <w:szCs w:val="30"/>
        </w:rPr>
        <w:t>1.</w:t>
      </w:r>
      <w:r>
        <w:rPr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开展农机购置与应用补贴资金兑付方式试点。鼓励对具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备作业信息化监测条件的大型、智能、复式、高端</w:t>
      </w:r>
      <w:r>
        <w:rPr>
          <w:rFonts w:ascii="仿宋" w:hAnsi="仿宋" w:eastAsia="仿宋" w:cs="仿宋"/>
          <w:spacing w:val="14"/>
          <w:sz w:val="30"/>
          <w:szCs w:val="30"/>
        </w:rPr>
        <w:t>、绿色农机以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及重点推广的机具实施农机购置与应用补贴。即：第1年在购机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核验合格后按程序兑付定额补贴资金的70%;第2年在所购</w:t>
      </w:r>
      <w:r>
        <w:rPr>
          <w:rFonts w:ascii="仿宋" w:hAnsi="仿宋" w:eastAsia="仿宋" w:cs="仿宋"/>
          <w:spacing w:val="29"/>
          <w:sz w:val="30"/>
          <w:szCs w:val="30"/>
        </w:rPr>
        <w:t>机具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达到规定的年度作业量后，再兑付定额补贴资金的30%;第</w:t>
      </w:r>
      <w:r>
        <w:rPr>
          <w:rFonts w:ascii="仿宋" w:hAnsi="仿宋" w:eastAsia="仿宋" w:cs="仿宋"/>
          <w:spacing w:val="29"/>
          <w:sz w:val="30"/>
          <w:szCs w:val="30"/>
        </w:rPr>
        <w:t>3年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在完成规定的年度作业量后，奖励定额补贴资金的10%;第</w:t>
      </w:r>
      <w:r>
        <w:rPr>
          <w:rFonts w:ascii="仿宋" w:hAnsi="仿宋" w:eastAsia="仿宋" w:cs="仿宋"/>
          <w:spacing w:val="29"/>
          <w:sz w:val="30"/>
          <w:szCs w:val="30"/>
        </w:rPr>
        <w:t>4年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在完成规定的年度作业量后，再奖励定额补贴资金的10%。各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市县依据实际情况确定补贴范围，制定实施方案并报上一级农业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农村(农机)、财政部门备案后实施。</w:t>
      </w:r>
    </w:p>
    <w:p w14:paraId="1CB429EF">
      <w:pPr>
        <w:pStyle w:val="2"/>
        <w:spacing w:before="268" w:line="335" w:lineRule="auto"/>
        <w:ind w:right="129" w:firstLine="640"/>
        <w:rPr>
          <w:rFonts w:ascii="仿宋" w:hAnsi="仿宋" w:eastAsia="仿宋" w:cs="仿宋"/>
          <w:sz w:val="30"/>
          <w:szCs w:val="30"/>
        </w:rPr>
      </w:pPr>
      <w:r>
        <w:rPr>
          <w:spacing w:val="22"/>
          <w:sz w:val="30"/>
          <w:szCs w:val="30"/>
        </w:rPr>
        <w:t>2.</w:t>
      </w:r>
      <w:r>
        <w:rPr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鼓励组织开展农机研发制造推广应用一体化试点。支持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有基础、有条件、有潜力、有意愿、资金分配管理使用规范的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市、县(市、区),按照生产急需、前沿引领、自主安全、集中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突破的要求，梳理研发制造、熟化定型、推广应用优势资源，形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成农机短板目录，排出优先序，编制项目化方案，动员和遴选企</w:t>
      </w:r>
    </w:p>
    <w:p w14:paraId="71484B96">
      <w:pPr>
        <w:spacing w:line="335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10" w:h="16840"/>
          <w:pgMar w:top="1431" w:right="1430" w:bottom="2297" w:left="1529" w:header="0" w:footer="1908" w:gutter="0"/>
          <w:cols w:space="720" w:num="1"/>
        </w:sectPr>
      </w:pPr>
    </w:p>
    <w:p w14:paraId="72827F18">
      <w:pPr>
        <w:spacing w:before="159" w:line="360" w:lineRule="auto"/>
        <w:ind w:right="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业及科研力量开展农机研发制造推广应用一体化试点。试点市、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县(市、区)农业农村(农机)、财政部门要研究制定实施方</w:t>
      </w:r>
      <w:r>
        <w:rPr>
          <w:rFonts w:ascii="仿宋" w:hAnsi="仿宋" w:eastAsia="仿宋" w:cs="仿宋"/>
          <w:spacing w:val="28"/>
          <w:sz w:val="30"/>
          <w:szCs w:val="30"/>
        </w:rPr>
        <w:t>案，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报上一级农业农村(农机)、财政部门备案后组织实施。</w:t>
      </w:r>
    </w:p>
    <w:p w14:paraId="29948B38">
      <w:pPr>
        <w:spacing w:before="1" w:line="220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六、操作实施流程</w:t>
      </w:r>
    </w:p>
    <w:p w14:paraId="335A9033">
      <w:pPr>
        <w:spacing w:before="229" w:line="364" w:lineRule="auto"/>
        <w:ind w:right="125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农机购置与应用补贴政策实行“自主购机、定额补贴、先购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后补，县级结算、直补到卡(户)”。购机行为完成后，购机者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自主向当地农业农村(农机)部门提出补贴资金</w:t>
      </w:r>
      <w:r>
        <w:rPr>
          <w:rFonts w:ascii="仿宋" w:hAnsi="仿宋" w:eastAsia="仿宋" w:cs="仿宋"/>
          <w:spacing w:val="23"/>
          <w:sz w:val="30"/>
          <w:szCs w:val="30"/>
        </w:rPr>
        <w:t>申领事项，签署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告知承诺书，承诺购买行为、发票购机价格等</w:t>
      </w:r>
      <w:r>
        <w:rPr>
          <w:rFonts w:ascii="仿宋" w:hAnsi="仿宋" w:eastAsia="仿宋" w:cs="仿宋"/>
          <w:spacing w:val="14"/>
          <w:sz w:val="30"/>
          <w:szCs w:val="30"/>
        </w:rPr>
        <w:t>信息真实有效，按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相关规定申办补贴。</w:t>
      </w:r>
    </w:p>
    <w:p w14:paraId="43B32D99">
      <w:pPr>
        <w:spacing w:before="5" w:line="328" w:lineRule="auto"/>
        <w:ind w:right="160"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(一)发布实施规定</w:t>
      </w:r>
      <w:r>
        <w:rPr>
          <w:rFonts w:ascii="仿宋" w:hAnsi="仿宋" w:eastAsia="仿宋" w:cs="仿宋"/>
          <w:spacing w:val="24"/>
          <w:sz w:val="30"/>
          <w:szCs w:val="30"/>
        </w:rPr>
        <w:t>。市、县两级农业农村(农机)、财政部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门按职责分工和有关规定发布本地区农机购置与应用补贴实施方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案、操作程序、补贴额一览表、补贴机具信息表、咨询投诉举报 </w:t>
      </w:r>
      <w:r>
        <w:rPr>
          <w:rFonts w:ascii="仿宋" w:hAnsi="仿宋" w:eastAsia="仿宋" w:cs="仿宋"/>
          <w:spacing w:val="3"/>
          <w:sz w:val="30"/>
          <w:szCs w:val="30"/>
        </w:rPr>
        <w:t>电话等信息。</w:t>
      </w:r>
    </w:p>
    <w:p w14:paraId="1A0CCB84">
      <w:pPr>
        <w:spacing w:before="252" w:line="347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(二)组织机具投档</w:t>
      </w:r>
      <w:r>
        <w:rPr>
          <w:rFonts w:ascii="仿宋" w:hAnsi="仿宋" w:eastAsia="仿宋" w:cs="仿宋"/>
          <w:spacing w:val="26"/>
          <w:sz w:val="30"/>
          <w:szCs w:val="30"/>
        </w:rPr>
        <w:t>。省农业农村厅按照《农业农村部办公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厅关于进一步做好农机购置补贴机具投档与核验等工作的通知》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0"/>
          <w:sz w:val="30"/>
          <w:szCs w:val="30"/>
        </w:rPr>
        <w:t>(农办机〔2019〕7号)中《农机购置补贴机具投档工作规范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(试行)》等要求，通过农机购置与应用补贴产品自主投档平台，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常年受理企业投档，分批组织开展审核，公示公布投</w:t>
      </w:r>
      <w:r>
        <w:rPr>
          <w:rFonts w:ascii="仿宋" w:hAnsi="仿宋" w:eastAsia="仿宋" w:cs="仿宋"/>
          <w:spacing w:val="13"/>
          <w:sz w:val="30"/>
          <w:szCs w:val="30"/>
        </w:rPr>
        <w:t>档结果，并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导入办理服务系统。严格投档资料审核，组织相关专家严格审查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投档信息，对提高补贴额测算比例产品、新推广产品、首</w:t>
      </w:r>
      <w:r>
        <w:rPr>
          <w:rFonts w:ascii="仿宋" w:hAnsi="仿宋" w:eastAsia="仿宋" w:cs="仿宋"/>
          <w:spacing w:val="13"/>
          <w:sz w:val="30"/>
          <w:szCs w:val="30"/>
        </w:rPr>
        <w:t>次申请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列入补贴范围产品、价格明显背离同类同档产品、结构过于简单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产品、非常规产品等机具(以下简称“高风险机具”)和成套设</w:t>
      </w:r>
    </w:p>
    <w:p w14:paraId="0824141C">
      <w:pPr>
        <w:spacing w:line="347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10" w:h="16840"/>
          <w:pgMar w:top="1431" w:right="1410" w:bottom="2299" w:left="1529" w:header="0" w:footer="1910" w:gutter="0"/>
          <w:cols w:space="720" w:num="1"/>
        </w:sectPr>
      </w:pPr>
    </w:p>
    <w:p w14:paraId="10FEB8CE">
      <w:pPr>
        <w:spacing w:before="165" w:line="358" w:lineRule="auto"/>
        <w:ind w:right="1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施装备，采取交叉互审等方式严格审核。从严整治不实投档行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为，对超范围投送产品、低档高投等造成品目和档次错误的，按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规定严肃查处；对多次或重复发生提供不实投档资料违规行为的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农机生产企业，按有关规定从重或加重处理。</w:t>
      </w:r>
    </w:p>
    <w:p w14:paraId="318D49CE">
      <w:pPr>
        <w:spacing w:before="22" w:line="328" w:lineRule="auto"/>
        <w:ind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(三)现场演示评价</w:t>
      </w:r>
      <w:r>
        <w:rPr>
          <w:rFonts w:ascii="仿宋" w:hAnsi="仿宋" w:eastAsia="仿宋" w:cs="仿宋"/>
          <w:spacing w:val="25"/>
          <w:sz w:val="30"/>
          <w:szCs w:val="30"/>
        </w:rPr>
        <w:t>。重点对高风险机具规范组织开展</w:t>
      </w:r>
      <w:r>
        <w:rPr>
          <w:rFonts w:ascii="仿宋" w:hAnsi="仿宋" w:eastAsia="仿宋" w:cs="仿宋"/>
          <w:spacing w:val="24"/>
          <w:sz w:val="30"/>
          <w:szCs w:val="30"/>
        </w:rPr>
        <w:t>现场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演示评价或验证。省级可根据机具的应用场景等因素，委托市、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县组织实施。各地可针对当地出现的高风险机具自行组织实施，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发现问题的，要及时报上一级农业农村(农</w:t>
      </w:r>
      <w:r>
        <w:rPr>
          <w:rFonts w:ascii="仿宋" w:hAnsi="仿宋" w:eastAsia="仿宋" w:cs="仿宋"/>
          <w:spacing w:val="17"/>
          <w:sz w:val="30"/>
          <w:szCs w:val="30"/>
        </w:rPr>
        <w:t>机)、财政部门。</w:t>
      </w:r>
    </w:p>
    <w:p w14:paraId="1C7DAA25">
      <w:pPr>
        <w:spacing w:before="229" w:line="327" w:lineRule="auto"/>
        <w:ind w:right="112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 xml:space="preserve">(四)自主购机。 </w:t>
      </w:r>
      <w:r>
        <w:rPr>
          <w:rFonts w:ascii="仿宋" w:hAnsi="仿宋" w:eastAsia="仿宋" w:cs="仿宋"/>
          <w:spacing w:val="20"/>
          <w:sz w:val="30"/>
          <w:szCs w:val="30"/>
        </w:rPr>
        <w:t>购机者自主选择购买机具，按市</w:t>
      </w:r>
      <w:r>
        <w:rPr>
          <w:rFonts w:ascii="仿宋" w:hAnsi="仿宋" w:eastAsia="仿宋" w:cs="仿宋"/>
          <w:spacing w:val="19"/>
          <w:sz w:val="30"/>
          <w:szCs w:val="30"/>
        </w:rPr>
        <w:t>场化原则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自行与农机产销企业协商确定购机价格与支付方式，</w:t>
      </w:r>
      <w:r>
        <w:rPr>
          <w:rFonts w:ascii="仿宋" w:hAnsi="仿宋" w:eastAsia="仿宋" w:cs="仿宋"/>
          <w:spacing w:val="13"/>
          <w:sz w:val="30"/>
          <w:szCs w:val="30"/>
        </w:rPr>
        <w:t>原则上购机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价格在5000元以上的鼓励非现金方式支付购机款</w:t>
      </w:r>
      <w:r>
        <w:rPr>
          <w:rFonts w:ascii="仿宋" w:hAnsi="仿宋" w:eastAsia="仿宋" w:cs="仿宋"/>
          <w:spacing w:val="24"/>
          <w:sz w:val="30"/>
          <w:szCs w:val="30"/>
        </w:rPr>
        <w:t>，并对交易行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为真实性、有效性和可能发生的纠纷承担法律责任。</w:t>
      </w:r>
    </w:p>
    <w:p w14:paraId="77D6EF84">
      <w:pPr>
        <w:spacing w:before="264" w:line="349" w:lineRule="auto"/>
        <w:ind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6"/>
          <w:sz w:val="30"/>
          <w:szCs w:val="30"/>
        </w:rPr>
        <w:t>(五)受理补贴申请</w:t>
      </w:r>
      <w:r>
        <w:rPr>
          <w:rFonts w:ascii="仿宋" w:hAnsi="仿宋" w:eastAsia="仿宋" w:cs="仿宋"/>
          <w:spacing w:val="36"/>
          <w:sz w:val="30"/>
          <w:szCs w:val="30"/>
        </w:rPr>
        <w:t>。农业农村(农机)部门在收到购机者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完成签字确认的补贴申请后，应于2个工作日内作出是否受理的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决定，对因资料不齐全等原因无法受理的，应注明原因，按原渠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道退回申请，并告知购机者，做好咨询答疑。各地可结合实际，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根据农机购置与应用补贴资金申请数量设置购机者年度内享受补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贴资金总额的上限及其申请条件等。县级农</w:t>
      </w:r>
      <w:r>
        <w:rPr>
          <w:rFonts w:ascii="仿宋" w:hAnsi="仿宋" w:eastAsia="仿宋" w:cs="仿宋"/>
          <w:spacing w:val="25"/>
          <w:sz w:val="30"/>
          <w:szCs w:val="30"/>
        </w:rPr>
        <w:t>业农村(农机)部门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全面实行办理服务系统常年连续开放，推广使用信息化技术，方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便购机者随时在线录入补贴申请信息。引导购机者在录入信息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后，及时向农业农村(农机)部门提交补贴申请资料。</w:t>
      </w:r>
      <w:r>
        <w:rPr>
          <w:rFonts w:ascii="仿宋" w:hAnsi="仿宋" w:eastAsia="仿宋" w:cs="仿宋"/>
          <w:spacing w:val="25"/>
          <w:sz w:val="30"/>
          <w:szCs w:val="30"/>
        </w:rPr>
        <w:t>县级补贴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资金申请数量达到或超过当年可用资金(含结转资金、调剂资</w:t>
      </w:r>
    </w:p>
    <w:p w14:paraId="6D077D6A">
      <w:pPr>
        <w:spacing w:line="349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10" w:h="16840"/>
          <w:pgMar w:top="1431" w:right="1429" w:bottom="2297" w:left="1529" w:header="0" w:footer="1906" w:gutter="0"/>
          <w:cols w:space="720" w:num="1"/>
        </w:sectPr>
      </w:pPr>
    </w:p>
    <w:p w14:paraId="03E40380">
      <w:pPr>
        <w:spacing w:before="166" w:line="363" w:lineRule="auto"/>
        <w:ind w:righ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金)时，购机者提交的补贴申请可继续录入进行预登记，但应及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时告知购机者有关情况。</w:t>
      </w:r>
    </w:p>
    <w:p w14:paraId="77A7B321">
      <w:pPr>
        <w:spacing w:before="4" w:line="351" w:lineRule="auto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6"/>
          <w:sz w:val="30"/>
          <w:szCs w:val="30"/>
        </w:rPr>
        <w:t>(六)机具核验</w:t>
      </w:r>
      <w:r>
        <w:rPr>
          <w:rFonts w:ascii="仿宋" w:hAnsi="仿宋" w:eastAsia="仿宋" w:cs="仿宋"/>
          <w:spacing w:val="36"/>
          <w:sz w:val="30"/>
          <w:szCs w:val="30"/>
        </w:rPr>
        <w:t>。鼓励基层农业农村(农机)部门探索多种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核验方式，提高补贴机具核验水平。各地可结合实际，将农机完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成规定作业面积或作业量作为核验的前提条件，并探索打</w:t>
      </w:r>
      <w:r>
        <w:rPr>
          <w:rFonts w:ascii="仿宋" w:hAnsi="仿宋" w:eastAsia="仿宋" w:cs="仿宋"/>
          <w:spacing w:val="14"/>
          <w:sz w:val="30"/>
          <w:szCs w:val="30"/>
        </w:rPr>
        <w:t>造农机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管理干部、农机技术人员、第三方机构、有经验有意愿的农机使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用一线“土专家”和农机手参加的核验队伍，切实强化核验工作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人力资源保障。对高风险机具，应逐台核验；对安装类、设施类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或安全风险较高类补贴机具，以及当地初次出现的高补贴额机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具，在安装完成且生产应用一段时间后进行现</w:t>
      </w:r>
      <w:r>
        <w:rPr>
          <w:rFonts w:ascii="仿宋" w:hAnsi="仿宋" w:eastAsia="仿宋" w:cs="仿宋"/>
          <w:spacing w:val="26"/>
          <w:sz w:val="30"/>
          <w:szCs w:val="30"/>
        </w:rPr>
        <w:t>场核验和补贴兑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付；对其他机具，各地可结合实际，确定抽查核验比例。对</w:t>
      </w:r>
      <w:r>
        <w:rPr>
          <w:rFonts w:ascii="仿宋" w:hAnsi="仿宋" w:eastAsia="仿宋" w:cs="仿宋"/>
          <w:spacing w:val="14"/>
          <w:sz w:val="30"/>
          <w:szCs w:val="30"/>
        </w:rPr>
        <w:t>丘陵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山区所用的量大面广的小型机具，可结合实际制定实施便利化可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监测的核验方法；对成套设施装备，农业农村(农机</w:t>
      </w:r>
      <w:r>
        <w:rPr>
          <w:rFonts w:ascii="仿宋" w:hAnsi="仿宋" w:eastAsia="仿宋" w:cs="仿宋"/>
          <w:spacing w:val="25"/>
          <w:sz w:val="30"/>
          <w:szCs w:val="30"/>
        </w:rPr>
        <w:t>)部门、财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政部门可组织符合条件的第三方开展核验。</w:t>
      </w:r>
    </w:p>
    <w:p w14:paraId="044F5102">
      <w:pPr>
        <w:spacing w:before="241" w:line="348" w:lineRule="auto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 xml:space="preserve">(七)审验公示信息。 </w:t>
      </w:r>
      <w:r>
        <w:rPr>
          <w:rFonts w:ascii="仿宋" w:hAnsi="仿宋" w:eastAsia="仿宋" w:cs="仿宋"/>
          <w:spacing w:val="30"/>
          <w:sz w:val="30"/>
          <w:szCs w:val="30"/>
        </w:rPr>
        <w:t>县级农业农村(农机)部门按照《农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机购置补贴机具核验工作要点(试行)》等要求，对补贴相关申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请资料进行审核，对补贴机具进行核验，其中实行牌证管</w:t>
      </w:r>
      <w:r>
        <w:rPr>
          <w:rFonts w:ascii="仿宋" w:hAnsi="仿宋" w:eastAsia="仿宋" w:cs="仿宋"/>
          <w:spacing w:val="14"/>
          <w:sz w:val="30"/>
          <w:szCs w:val="30"/>
        </w:rPr>
        <w:t>理的机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具，要先行办理牌证照，并凭牌证免于现场实物核验。农业</w:t>
      </w:r>
      <w:r>
        <w:rPr>
          <w:rFonts w:ascii="仿宋" w:hAnsi="仿宋" w:eastAsia="仿宋" w:cs="仿宋"/>
          <w:spacing w:val="14"/>
          <w:sz w:val="30"/>
          <w:szCs w:val="30"/>
        </w:rPr>
        <w:t>农村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(农机)部门对符合条件可以受理的，应于13个工作日内</w:t>
      </w:r>
      <w:r>
        <w:rPr>
          <w:rFonts w:ascii="仿宋" w:hAnsi="仿宋" w:eastAsia="仿宋" w:cs="仿宋"/>
          <w:spacing w:val="29"/>
          <w:sz w:val="30"/>
          <w:szCs w:val="30"/>
        </w:rPr>
        <w:t>(不含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公示时间。与作业面积或作业量挂钩的机具核验时间可适当延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长。)完成相关核验工作，并在农机购置与应用补贴信息公开专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栏实时公布补贴申请信息，公示时间为5个工作日。鼓励在乡村</w:t>
      </w:r>
    </w:p>
    <w:p w14:paraId="470A7E89">
      <w:pPr>
        <w:spacing w:line="348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10" w:h="16840"/>
          <w:pgMar w:top="1431" w:right="1547" w:bottom="2297" w:left="1529" w:header="0" w:footer="1906" w:gutter="0"/>
          <w:cols w:space="720" w:num="1"/>
        </w:sectPr>
      </w:pPr>
    </w:p>
    <w:p w14:paraId="175A6D64">
      <w:pPr>
        <w:spacing w:before="165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和补贴申请点公示栏中同时公开公示信息。</w:t>
      </w:r>
    </w:p>
    <w:p w14:paraId="15FFB71E">
      <w:pPr>
        <w:spacing w:before="242" w:line="351" w:lineRule="auto"/>
        <w:ind w:right="126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(八)兑付补贴资金。农</w:t>
      </w:r>
      <w:r>
        <w:rPr>
          <w:rFonts w:ascii="仿宋" w:hAnsi="仿宋" w:eastAsia="仿宋" w:cs="仿宋"/>
          <w:spacing w:val="26"/>
          <w:sz w:val="30"/>
          <w:szCs w:val="30"/>
        </w:rPr>
        <w:t>机购置补贴资金按规定纳入“一卡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通”系统集中发放，其中发放给个人、家庭的补贴资金纳入“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卡通”系统发放，发放给农业生产经营组织的</w:t>
      </w:r>
      <w:r>
        <w:rPr>
          <w:rFonts w:ascii="仿宋" w:hAnsi="仿宋" w:eastAsia="仿宋" w:cs="仿宋"/>
          <w:spacing w:val="14"/>
          <w:sz w:val="30"/>
          <w:szCs w:val="30"/>
        </w:rPr>
        <w:t>补贴资金按规定通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过国库集中支付方式向符合要求的购机者兑付。县级农业农村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(农机)部门在公示完成后5个工作日内，向县级财政部</w:t>
      </w:r>
      <w:r>
        <w:rPr>
          <w:rFonts w:ascii="仿宋" w:hAnsi="仿宋" w:eastAsia="仿宋" w:cs="仿宋"/>
          <w:spacing w:val="30"/>
          <w:sz w:val="30"/>
          <w:szCs w:val="30"/>
        </w:rPr>
        <w:t>门提交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资金兑付申请与有关材料，县级财政部门于15个工作日内通过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国库集中支付方式向符合要求的购机者兑付资金。因资金不足或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违法违规处理等原因需要延期兑付的，应做细政策解读，告知并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稳定购机者预期。补贴申领原则上当年有效，因当年财政补贴资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金规模不够、办理手续时间紧张等原因确实</w:t>
      </w:r>
      <w:r>
        <w:rPr>
          <w:rFonts w:ascii="仿宋" w:hAnsi="仿宋" w:eastAsia="仿宋" w:cs="仿宋"/>
          <w:spacing w:val="14"/>
          <w:sz w:val="30"/>
          <w:szCs w:val="30"/>
        </w:rPr>
        <w:t>难以完成兑付的，可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在办理服务系统中进行预登记申请，在下一个年度优先予以兑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付。农业农村(农机)部门会同财政部门，根据地</w:t>
      </w:r>
      <w:r>
        <w:rPr>
          <w:rFonts w:ascii="仿宋" w:hAnsi="仿宋" w:eastAsia="仿宋" w:cs="仿宋"/>
          <w:spacing w:val="25"/>
          <w:sz w:val="30"/>
          <w:szCs w:val="30"/>
        </w:rPr>
        <w:t>区农业生产需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求，可指定有关品目(或档次)优先录入、优先兑付。</w:t>
      </w:r>
    </w:p>
    <w:p w14:paraId="0809E32E">
      <w:pPr>
        <w:spacing w:before="251" w:line="346" w:lineRule="auto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7"/>
          <w:sz w:val="30"/>
          <w:szCs w:val="30"/>
        </w:rPr>
        <w:t>(九)组织抽查</w:t>
      </w:r>
      <w:r>
        <w:rPr>
          <w:rFonts w:ascii="仿宋" w:hAnsi="仿宋" w:eastAsia="仿宋" w:cs="仿宋"/>
          <w:spacing w:val="37"/>
          <w:sz w:val="30"/>
          <w:szCs w:val="30"/>
        </w:rPr>
        <w:t>。市县农业农村(农机)部门可委托符合条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件的第三方，或由专业农机人员和基层工作</w:t>
      </w:r>
      <w:r>
        <w:rPr>
          <w:rFonts w:ascii="仿宋" w:hAnsi="仿宋" w:eastAsia="仿宋" w:cs="仿宋"/>
          <w:spacing w:val="14"/>
          <w:sz w:val="30"/>
          <w:szCs w:val="30"/>
        </w:rPr>
        <w:t>人员，加强对高风险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机具和成套设施装备等的抽查，重点对单一产品购置较为集中、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单人多台套、短期内大批量、同一主体连年重复购置、机具适应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性和购置数量与购机者生产经营服务所需不相符等情形进行查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核，并在办理服务系统中进行预警，对发现的问题线索进行评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估，涉嫌违规的，应及时组织调查并按规定处理，涉嫌犯罪的，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要向司法机关移交严处。</w:t>
      </w:r>
    </w:p>
    <w:p w14:paraId="3DB8C214">
      <w:pPr>
        <w:pStyle w:val="2"/>
        <w:spacing w:before="180"/>
        <w:ind w:left="7289"/>
        <w:rPr>
          <w:sz w:val="30"/>
          <w:szCs w:val="30"/>
        </w:rPr>
      </w:pPr>
      <w:r>
        <w:rPr>
          <w:spacing w:val="-11"/>
          <w:sz w:val="30"/>
          <w:szCs w:val="30"/>
        </w:rPr>
        <w:t>—</w:t>
      </w:r>
      <w:r>
        <w:rPr>
          <w:spacing w:val="49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13</w:t>
      </w:r>
      <w:r>
        <w:rPr>
          <w:spacing w:val="64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—</w:t>
      </w:r>
    </w:p>
    <w:p w14:paraId="6DD3DC77">
      <w:pPr>
        <w:rPr>
          <w:sz w:val="30"/>
          <w:szCs w:val="30"/>
        </w:rPr>
        <w:sectPr>
          <w:footerReference r:id="rId17" w:type="default"/>
          <w:pgSz w:w="11910" w:h="16840"/>
          <w:pgMar w:top="1431" w:right="1419" w:bottom="400" w:left="1529" w:header="0" w:footer="0" w:gutter="0"/>
          <w:cols w:space="720" w:num="1"/>
        </w:sectPr>
      </w:pPr>
    </w:p>
    <w:p w14:paraId="5EF08F99">
      <w:pPr>
        <w:spacing w:before="166" w:line="363" w:lineRule="auto"/>
        <w:ind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补贴政策全面实行跨年度连续实施，除发生违法违规行为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的，不得以任何理由限制购机者提交补贴申请，且补贴机具资质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和办理程序等均按购机者提交办理服务系统时的相关规定执行，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不受政策调整影响，切实稳定购机者补贴申领预期。购机者对其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购置的补贴机具拥有所有权、自主使用，可依法处置。</w:t>
      </w:r>
    </w:p>
    <w:p w14:paraId="74FBA7B5">
      <w:pPr>
        <w:spacing w:line="221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七、实施要求</w:t>
      </w:r>
    </w:p>
    <w:p w14:paraId="4905F715">
      <w:pPr>
        <w:spacing w:before="207" w:line="351" w:lineRule="auto"/>
        <w:ind w:right="104"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(一)加强领导，明确分工</w:t>
      </w:r>
      <w:r>
        <w:rPr>
          <w:rFonts w:ascii="仿宋" w:hAnsi="仿宋" w:eastAsia="仿宋" w:cs="仿宋"/>
          <w:spacing w:val="25"/>
          <w:sz w:val="30"/>
          <w:szCs w:val="30"/>
        </w:rPr>
        <w:t>。农机购置与应用补贴事关广大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购机者切身利益和农业农村发展大局，事关保障国家粮食安全和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加快建设农业强省，各级农业农村(农机)、财政部门要把补贴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工作摆上重要议程，严格落实管理责任。要建</w:t>
      </w:r>
      <w:r>
        <w:rPr>
          <w:rFonts w:ascii="仿宋" w:hAnsi="仿宋" w:eastAsia="仿宋" w:cs="仿宋"/>
          <w:spacing w:val="14"/>
          <w:sz w:val="30"/>
          <w:szCs w:val="30"/>
        </w:rPr>
        <w:t>立健全政府领导下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的联合实施和监管机制，切实加强组织协调，密切沟通</w:t>
      </w:r>
      <w:r>
        <w:rPr>
          <w:rFonts w:ascii="仿宋" w:hAnsi="仿宋" w:eastAsia="仿宋" w:cs="仿宋"/>
          <w:spacing w:val="13"/>
          <w:sz w:val="30"/>
          <w:szCs w:val="30"/>
        </w:rPr>
        <w:t>配合，健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全完善风险防控制度和内部控制规程，形成工作合力</w:t>
      </w:r>
      <w:r>
        <w:rPr>
          <w:rFonts w:ascii="仿宋" w:hAnsi="仿宋" w:eastAsia="仿宋" w:cs="仿宋"/>
          <w:spacing w:val="14"/>
          <w:sz w:val="30"/>
          <w:szCs w:val="30"/>
        </w:rPr>
        <w:t>。要进一步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明确职责分工，深入落实市级及以下农业农村(农机)部门组织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实施、审核监管责任和财政部门资金兑付、资金监管责任。要加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强绩效管理，形成管理闭环，切实提升政策实施管理工作能力水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平。要组织开展业务培训和廉政警示教育，提高补贴工作人员业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务素质和风险防控能力意识。</w:t>
      </w:r>
    </w:p>
    <w:p w14:paraId="0867E2C6">
      <w:pPr>
        <w:spacing w:before="259" w:line="336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(二)创新鉴定，强化支撑</w:t>
      </w:r>
      <w:r>
        <w:rPr>
          <w:rFonts w:ascii="仿宋" w:hAnsi="仿宋" w:eastAsia="仿宋" w:cs="仿宋"/>
          <w:spacing w:val="25"/>
          <w:sz w:val="30"/>
          <w:szCs w:val="30"/>
        </w:rPr>
        <w:t>。省农业农村厅会同有关部门加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强对鉴定工作的组织领导，落实农机企业申请鉴定的属</w:t>
      </w:r>
      <w:r>
        <w:rPr>
          <w:rFonts w:ascii="仿宋" w:hAnsi="仿宋" w:eastAsia="仿宋" w:cs="仿宋"/>
          <w:spacing w:val="14"/>
          <w:sz w:val="30"/>
          <w:szCs w:val="30"/>
        </w:rPr>
        <w:t>地管理责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任，强化证前核查证后监督，按农业农村部、财政部有关要求，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组织开展新能源农机(混合动力或电动等重</w:t>
      </w:r>
      <w:r>
        <w:rPr>
          <w:rFonts w:ascii="仿宋" w:hAnsi="仿宋" w:eastAsia="仿宋" w:cs="仿宋"/>
          <w:spacing w:val="24"/>
          <w:sz w:val="30"/>
          <w:szCs w:val="30"/>
        </w:rPr>
        <w:t>点机具)、大型高端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智能绿色重点机具的鉴定任务。本省鉴定能</w:t>
      </w:r>
      <w:r>
        <w:rPr>
          <w:rFonts w:ascii="仿宋" w:hAnsi="仿宋" w:eastAsia="仿宋" w:cs="仿宋"/>
          <w:spacing w:val="14"/>
          <w:sz w:val="30"/>
          <w:szCs w:val="30"/>
        </w:rPr>
        <w:t>力不足的，可委托外</w:t>
      </w:r>
    </w:p>
    <w:p w14:paraId="38A83DD7">
      <w:pPr>
        <w:spacing w:line="336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910" w:h="16840"/>
          <w:pgMar w:top="1431" w:right="1439" w:bottom="2297" w:left="1529" w:header="0" w:footer="1906" w:gutter="0"/>
          <w:cols w:space="720" w:num="1"/>
        </w:sectPr>
      </w:pPr>
    </w:p>
    <w:p w14:paraId="1EFB0CB3">
      <w:pPr>
        <w:spacing w:before="150" w:line="36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省有鉴定能力的机构鉴定，并组织相关鉴定机构和市、县农业农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村(农机)部门及农机推广机构开展全流程监管。</w:t>
      </w:r>
      <w:r>
        <w:rPr>
          <w:rFonts w:ascii="仿宋" w:hAnsi="仿宋" w:eastAsia="仿宋" w:cs="仿宋"/>
          <w:spacing w:val="25"/>
          <w:sz w:val="30"/>
          <w:szCs w:val="30"/>
        </w:rPr>
        <w:t>用好工业系统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检验检测体系成果，联合有关部门加快提升农机试验鉴定(认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证)及检验检测能力，加强鉴定(认证)证书及其采信的检验检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测报告等投档资料规范性抽查。科学规范采信农机产品质量</w:t>
      </w:r>
      <w:r>
        <w:rPr>
          <w:rFonts w:ascii="仿宋" w:hAnsi="仿宋" w:eastAsia="仿宋" w:cs="仿宋"/>
          <w:spacing w:val="14"/>
          <w:sz w:val="30"/>
          <w:szCs w:val="30"/>
        </w:rPr>
        <w:t>认证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和第三方机构检验检测结果，有力有效提升农机鉴定能力，加快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推动具有自主知识产权的农机新产品取得补贴资质。建立健全鉴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6"/>
          <w:sz w:val="30"/>
          <w:szCs w:val="30"/>
        </w:rPr>
        <w:t>定(认证)补贴联动机制，对鉴定(认证)和抽查</w:t>
      </w:r>
      <w:r>
        <w:rPr>
          <w:rFonts w:ascii="仿宋" w:hAnsi="仿宋" w:eastAsia="仿宋" w:cs="仿宋"/>
          <w:spacing w:val="35"/>
          <w:sz w:val="30"/>
          <w:szCs w:val="30"/>
        </w:rPr>
        <w:t>核验过程中发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现的粗制滥造、可靠性差、适用性差、涉嫌非农用等异常情形，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要按有关规定及时调查处理。</w:t>
      </w:r>
    </w:p>
    <w:p w14:paraId="3C235EB7">
      <w:pPr>
        <w:spacing w:before="2" w:line="346" w:lineRule="auto"/>
        <w:ind w:right="20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(三)优化服务，提升效能</w:t>
      </w:r>
      <w:r>
        <w:rPr>
          <w:rFonts w:ascii="仿宋" w:hAnsi="仿宋" w:eastAsia="仿宋" w:cs="仿宋"/>
          <w:spacing w:val="25"/>
          <w:sz w:val="30"/>
          <w:szCs w:val="30"/>
        </w:rPr>
        <w:t>。各地要依托农机购置与应用补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贴申请办理服务系统，动态分析基层农业农村(农机)和财政部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门办理补贴申请具体时限，及时预警和定期通报超时办理</w:t>
      </w:r>
      <w:r>
        <w:rPr>
          <w:rFonts w:ascii="仿宋" w:hAnsi="仿宋" w:eastAsia="仿宋" w:cs="仿宋"/>
          <w:spacing w:val="18"/>
          <w:sz w:val="30"/>
          <w:szCs w:val="30"/>
        </w:rPr>
        <w:t>行为，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切实加快补贴申请受理、资料审核、机具核验、资金兑付等工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作。要畅通产业链供应链，营造良好营商环境。要提高补贴</w:t>
      </w:r>
      <w:r>
        <w:rPr>
          <w:rFonts w:ascii="仿宋" w:hAnsi="仿宋" w:eastAsia="仿宋" w:cs="仿宋"/>
          <w:spacing w:val="14"/>
          <w:sz w:val="30"/>
          <w:szCs w:val="30"/>
        </w:rPr>
        <w:t>机具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核验信息化水平，加快机具投档、牌证管理、补贴资金申领等环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节信息系统的互联互通，减少人工操作环节，让数据“多跑路”,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让群众“少跑腿”。</w:t>
      </w:r>
    </w:p>
    <w:p w14:paraId="09060762">
      <w:pPr>
        <w:spacing w:before="236" w:line="336" w:lineRule="auto"/>
        <w:ind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7"/>
          <w:sz w:val="30"/>
          <w:szCs w:val="30"/>
        </w:rPr>
        <w:t>(四)公开信息，接受监督</w:t>
      </w:r>
      <w:r>
        <w:rPr>
          <w:rFonts w:ascii="仿宋" w:hAnsi="仿宋" w:eastAsia="仿宋" w:cs="仿宋"/>
          <w:spacing w:val="37"/>
          <w:sz w:val="30"/>
          <w:szCs w:val="30"/>
        </w:rPr>
        <w:t>。各级农业农村(农机)部门要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加大补贴政策宣传力度，综合运用各类媒体和多种宣传方式，通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过补贴政策信息上门、指导服务上门等，全方位开展宣传解读，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着力提升政策知晓度和实施透明度。要及时主动回应购机者</w:t>
      </w:r>
      <w:r>
        <w:rPr>
          <w:rFonts w:ascii="仿宋" w:hAnsi="仿宋" w:eastAsia="仿宋" w:cs="仿宋"/>
          <w:spacing w:val="14"/>
          <w:sz w:val="30"/>
          <w:szCs w:val="30"/>
        </w:rPr>
        <w:t>关注</w:t>
      </w:r>
    </w:p>
    <w:p w14:paraId="66D9987D">
      <w:pPr>
        <w:spacing w:line="336" w:lineRule="auto"/>
        <w:rPr>
          <w:rFonts w:ascii="仿宋" w:hAnsi="仿宋" w:eastAsia="仿宋" w:cs="仿宋"/>
          <w:sz w:val="30"/>
          <w:szCs w:val="30"/>
        </w:rPr>
        <w:sectPr>
          <w:footerReference r:id="rId19" w:type="default"/>
          <w:pgSz w:w="11910" w:h="16840"/>
          <w:pgMar w:top="1431" w:right="1429" w:bottom="2297" w:left="1529" w:header="0" w:footer="1908" w:gutter="0"/>
          <w:cols w:space="720" w:num="1"/>
        </w:sectPr>
      </w:pPr>
    </w:p>
    <w:p w14:paraId="708E489C">
      <w:pPr>
        <w:spacing w:before="155" w:line="362" w:lineRule="auto"/>
        <w:ind w:left="1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的重点事项，正确引导舆论，稳定购机者预期，切实保障广大农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民群众和农机企业的知情权、监督权。要健全完善农机购置与应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用补贴信息公开专栏，按年度公告近三年县域内补贴受益信息，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公开违规查处结果等信息，主动接受社会监督。</w:t>
      </w:r>
    </w:p>
    <w:p w14:paraId="4F74E2B4">
      <w:pPr>
        <w:spacing w:before="7" w:line="349" w:lineRule="auto"/>
        <w:ind w:left="149" w:firstLine="65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(五)完善制度，强化考核</w:t>
      </w:r>
      <w:r>
        <w:rPr>
          <w:rFonts w:ascii="仿宋" w:hAnsi="仿宋" w:eastAsia="仿宋" w:cs="仿宋"/>
          <w:spacing w:val="25"/>
          <w:sz w:val="30"/>
          <w:szCs w:val="30"/>
        </w:rPr>
        <w:t>。研究、探索补贴资金的提</w:t>
      </w:r>
      <w:r>
        <w:rPr>
          <w:rFonts w:ascii="仿宋" w:hAnsi="仿宋" w:eastAsia="仿宋" w:cs="仿宋"/>
          <w:spacing w:val="24"/>
          <w:sz w:val="30"/>
          <w:szCs w:val="30"/>
        </w:rPr>
        <w:t>级发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放方式，市级农业农村(农机)、财政部门可制</w:t>
      </w:r>
      <w:r>
        <w:rPr>
          <w:rFonts w:ascii="仿宋" w:hAnsi="仿宋" w:eastAsia="仿宋" w:cs="仿宋"/>
          <w:spacing w:val="25"/>
          <w:sz w:val="30"/>
          <w:szCs w:val="30"/>
        </w:rPr>
        <w:t>定方案后向省农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业农村(农机)、财政部门申请开展试点工作。按要求将补贴资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金发放情况纳入各级党委和政府推进乡村振兴战略实绩考</w:t>
      </w:r>
      <w:r>
        <w:rPr>
          <w:rFonts w:ascii="仿宋" w:hAnsi="仿宋" w:eastAsia="仿宋" w:cs="仿宋"/>
          <w:spacing w:val="14"/>
          <w:sz w:val="30"/>
          <w:szCs w:val="30"/>
        </w:rPr>
        <w:t>核指标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体系(含巩固拓展脱贫攻坚成果考核评估)</w:t>
      </w:r>
      <w:r>
        <w:rPr>
          <w:rFonts w:ascii="仿宋" w:hAnsi="仿宋" w:eastAsia="仿宋" w:cs="仿宋"/>
          <w:spacing w:val="25"/>
          <w:sz w:val="30"/>
          <w:szCs w:val="30"/>
        </w:rPr>
        <w:t>。各地补贴预算执行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情况与下一年度资金安排挂钩。对于发生严重违法违规行为并造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0"/>
          <w:sz w:val="30"/>
          <w:szCs w:val="30"/>
        </w:rPr>
        <w:t>成不良影响的县(市、区)以及预算执行进度严重滞后的县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(市、区),扣减下一年度补贴资金预算。经审计发现存在截留、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挤占、挪用、拖欠补贴资金重大问题的县(市、</w:t>
      </w:r>
      <w:r>
        <w:rPr>
          <w:rFonts w:ascii="仿宋" w:hAnsi="仿宋" w:eastAsia="仿宋" w:cs="仿宋"/>
          <w:spacing w:val="25"/>
          <w:sz w:val="30"/>
          <w:szCs w:val="30"/>
        </w:rPr>
        <w:t>区)不得申报农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业产业融合发展等农业领域和相关试点项目。</w:t>
      </w:r>
    </w:p>
    <w:p w14:paraId="4DC6703B">
      <w:pPr>
        <w:spacing w:before="249" w:line="346" w:lineRule="auto"/>
        <w:ind w:right="125" w:firstLine="80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(六)加强监管，严惩违规</w:t>
      </w:r>
      <w:r>
        <w:rPr>
          <w:rFonts w:ascii="仿宋" w:hAnsi="仿宋" w:eastAsia="仿宋" w:cs="仿宋"/>
          <w:spacing w:val="25"/>
          <w:sz w:val="30"/>
          <w:szCs w:val="30"/>
        </w:rPr>
        <w:t>。各地要认真执行《河南省农业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农村厅河南省财政厅关于进一步加强相关惠农补贴政策监管强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化纪律约束的通知》(豫农财务〔2019〕37号)和《河南省农业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机械购置补贴产品违规经营行为处理办法(试行)》(豫农机文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〔2020〕42号)要求，严格落实属地管理责任，加强风险防控和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异常情形主动报告，更加严格实施信用管理和农机产销企业承诺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制。要充分发挥专业机构的技术优势和大数据的信息优势，有效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开展违规行为全流程分析排查。各级农业农村(农机)和财政部</w:t>
      </w:r>
    </w:p>
    <w:p w14:paraId="3577E03D"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10" w:h="16840"/>
          <w:pgMar w:top="1431" w:right="1429" w:bottom="2287" w:left="1379" w:header="0" w:footer="1898" w:gutter="0"/>
          <w:cols w:space="720" w:num="1"/>
        </w:sectPr>
      </w:pPr>
    </w:p>
    <w:p w14:paraId="519B08E7">
      <w:pPr>
        <w:spacing w:before="169" w:line="357" w:lineRule="auto"/>
        <w:ind w:right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门，应与纪检监察、审计、信访等部门建立联合监督机</w:t>
      </w:r>
      <w:r>
        <w:rPr>
          <w:rFonts w:ascii="仿宋" w:hAnsi="仿宋" w:eastAsia="仿宋" w:cs="仿宋"/>
          <w:spacing w:val="13"/>
          <w:sz w:val="30"/>
          <w:szCs w:val="30"/>
        </w:rPr>
        <w:t>制，紧盯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补贴实施关键环节，结合群众反映的突出问题，以及巡视、审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计、信访等相关部门提供的问题线索，开展常态化监督检查。加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强联合查处和市际联动处理，对违法违规行为保</w:t>
      </w:r>
      <w:r>
        <w:rPr>
          <w:rFonts w:ascii="仿宋" w:hAnsi="仿宋" w:eastAsia="仿宋" w:cs="仿宋"/>
          <w:spacing w:val="14"/>
          <w:sz w:val="30"/>
          <w:szCs w:val="30"/>
        </w:rPr>
        <w:t>持“零容忍”高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压态势，从严整治违法违规行为，涉嫌犯罪的，移交司法机关予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以查处，有力维护政策实施良好秩序。</w:t>
      </w:r>
    </w:p>
    <w:p w14:paraId="49BCAAAA">
      <w:pPr>
        <w:spacing w:before="49" w:line="357" w:lineRule="auto"/>
        <w:ind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7"/>
          <w:sz w:val="30"/>
          <w:szCs w:val="30"/>
        </w:rPr>
        <w:t>各省辖市、县(市、区)农业农村(农机)、财政部门要根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据本意见，结合实际制定印发本级2024—2026年农机购置与应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用补贴实施方案，抄报上一级农业农村(农机)、财政部门。每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年12月15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日前，各省辖市和济源示范区、航空港区要将全年农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机购置补贴政策实施(含试点工作开展情况)总结报告报送省农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业农村厅农机管理处、省财政厅农业二处。</w:t>
      </w:r>
    </w:p>
    <w:p w14:paraId="01E56092">
      <w:pPr>
        <w:spacing w:before="275" w:line="363" w:lineRule="auto"/>
        <w:ind w:left="1989" w:right="9" w:hanging="13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附件：1.2024—2026年河南省农机购置与应用补贴机具种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类范围</w:t>
      </w:r>
    </w:p>
    <w:p w14:paraId="0D07335C">
      <w:pPr>
        <w:pStyle w:val="2"/>
        <w:spacing w:line="220" w:lineRule="auto"/>
        <w:ind w:left="1550"/>
        <w:rPr>
          <w:rFonts w:ascii="仿宋" w:hAnsi="仿宋" w:eastAsia="仿宋" w:cs="仿宋"/>
          <w:sz w:val="30"/>
          <w:szCs w:val="30"/>
        </w:rPr>
      </w:pPr>
      <w:r>
        <w:rPr>
          <w:spacing w:val="20"/>
          <w:sz w:val="30"/>
          <w:szCs w:val="30"/>
        </w:rPr>
        <w:t>2.</w:t>
      </w:r>
      <w:r>
        <w:rPr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农机专项鉴定产品购置补贴实施工作规范(试行)</w:t>
      </w:r>
    </w:p>
    <w:p w14:paraId="44B4A81D">
      <w:pPr>
        <w:pStyle w:val="2"/>
        <w:spacing w:before="212" w:line="220" w:lineRule="auto"/>
        <w:ind w:left="1550"/>
        <w:rPr>
          <w:rFonts w:ascii="仿宋" w:hAnsi="仿宋" w:eastAsia="仿宋" w:cs="仿宋"/>
          <w:sz w:val="30"/>
          <w:szCs w:val="30"/>
        </w:rPr>
      </w:pPr>
      <w:r>
        <w:rPr>
          <w:spacing w:val="11"/>
          <w:sz w:val="30"/>
          <w:szCs w:val="30"/>
        </w:rPr>
        <w:t>3.</w:t>
      </w:r>
      <w:r>
        <w:rPr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农机新产品购置补贴试点工作指引</w:t>
      </w:r>
    </w:p>
    <w:p w14:paraId="1E2BD192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1" w:type="default"/>
          <w:pgSz w:w="11910" w:h="16840"/>
          <w:pgMar w:top="1431" w:right="1537" w:bottom="2297" w:left="1539" w:header="0" w:footer="1908" w:gutter="0"/>
          <w:cols w:space="720" w:num="1"/>
        </w:sectPr>
      </w:pPr>
    </w:p>
    <w:p w14:paraId="192E11F5">
      <w:pPr>
        <w:spacing w:before="150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1C894283">
      <w:pPr>
        <w:spacing w:line="352" w:lineRule="auto"/>
        <w:rPr>
          <w:rFonts w:ascii="Arial"/>
          <w:sz w:val="21"/>
        </w:rPr>
      </w:pPr>
    </w:p>
    <w:p w14:paraId="5CE260B0">
      <w:pPr>
        <w:spacing w:line="352" w:lineRule="auto"/>
        <w:rPr>
          <w:rFonts w:ascii="Arial"/>
          <w:sz w:val="21"/>
        </w:rPr>
      </w:pPr>
    </w:p>
    <w:p w14:paraId="62480155">
      <w:pPr>
        <w:pStyle w:val="2"/>
        <w:spacing w:before="133" w:line="219" w:lineRule="auto"/>
        <w:ind w:left="591"/>
        <w:rPr>
          <w:sz w:val="41"/>
          <w:szCs w:val="41"/>
        </w:rPr>
      </w:pPr>
      <w:r>
        <w:rPr>
          <w:b/>
          <w:bCs/>
          <w:spacing w:val="7"/>
          <w:sz w:val="41"/>
          <w:szCs w:val="41"/>
        </w:rPr>
        <w:t>2024—2026年河南省农机购置与应用补贴</w:t>
      </w:r>
    </w:p>
    <w:p w14:paraId="28C55485">
      <w:pPr>
        <w:pStyle w:val="2"/>
        <w:spacing w:before="193" w:line="219" w:lineRule="auto"/>
        <w:ind w:left="3171"/>
        <w:rPr>
          <w:sz w:val="41"/>
          <w:szCs w:val="41"/>
        </w:rPr>
      </w:pPr>
      <w:r>
        <w:rPr>
          <w:b/>
          <w:bCs/>
          <w:spacing w:val="3"/>
          <w:sz w:val="41"/>
          <w:szCs w:val="41"/>
        </w:rPr>
        <w:t>机具种类范围</w:t>
      </w:r>
    </w:p>
    <w:p w14:paraId="3009ECDF">
      <w:pPr>
        <w:spacing w:line="279" w:lineRule="auto"/>
        <w:rPr>
          <w:rFonts w:ascii="Arial"/>
          <w:sz w:val="21"/>
        </w:rPr>
      </w:pPr>
    </w:p>
    <w:p w14:paraId="3B5FDE6D">
      <w:pPr>
        <w:spacing w:before="98" w:line="224" w:lineRule="auto"/>
        <w:ind w:left="228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0"/>
          <w:sz w:val="30"/>
          <w:szCs w:val="30"/>
        </w:rPr>
        <w:t>(22大类48个小类138个品目)</w:t>
      </w:r>
    </w:p>
    <w:p w14:paraId="631B020B">
      <w:pPr>
        <w:spacing w:line="355" w:lineRule="auto"/>
        <w:rPr>
          <w:rFonts w:ascii="Arial"/>
          <w:sz w:val="21"/>
        </w:rPr>
      </w:pPr>
    </w:p>
    <w:p w14:paraId="6864AAE6">
      <w:pPr>
        <w:pStyle w:val="2"/>
        <w:spacing w:before="98" w:line="221" w:lineRule="auto"/>
        <w:ind w:left="620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1.</w:t>
      </w:r>
      <w:r>
        <w:rPr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耕整地机械</w:t>
      </w:r>
    </w:p>
    <w:p w14:paraId="19450877">
      <w:pPr>
        <w:pStyle w:val="2"/>
        <w:spacing w:before="231" w:line="221" w:lineRule="auto"/>
        <w:ind w:left="620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1.1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耕地机械</w:t>
      </w:r>
    </w:p>
    <w:p w14:paraId="0869218B">
      <w:pPr>
        <w:pStyle w:val="2"/>
        <w:spacing w:before="258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6"/>
          <w:sz w:val="30"/>
          <w:szCs w:val="30"/>
        </w:rPr>
        <w:t>1.1.1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犁</w:t>
      </w:r>
    </w:p>
    <w:p w14:paraId="44056A74">
      <w:pPr>
        <w:pStyle w:val="2"/>
        <w:spacing w:before="230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1.1.2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旋耕机</w:t>
      </w:r>
    </w:p>
    <w:p w14:paraId="773E5C33">
      <w:pPr>
        <w:pStyle w:val="2"/>
        <w:spacing w:before="22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1.1.3</w:t>
      </w:r>
      <w:r>
        <w:rPr>
          <w:spacing w:val="4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微型耕耘机</w:t>
      </w:r>
    </w:p>
    <w:p w14:paraId="5D776422">
      <w:pPr>
        <w:pStyle w:val="2"/>
        <w:spacing w:before="22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1.1.4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耕整机</w:t>
      </w:r>
    </w:p>
    <w:p w14:paraId="054A1BF1">
      <w:pPr>
        <w:pStyle w:val="2"/>
        <w:spacing w:before="22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1.1.5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深松机</w:t>
      </w:r>
    </w:p>
    <w:p w14:paraId="54940818">
      <w:pPr>
        <w:pStyle w:val="2"/>
        <w:spacing w:before="220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1.1.6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开沟机</w:t>
      </w:r>
    </w:p>
    <w:p w14:paraId="28309509">
      <w:pPr>
        <w:pStyle w:val="2"/>
        <w:spacing w:before="22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7"/>
          <w:sz w:val="30"/>
          <w:szCs w:val="30"/>
        </w:rPr>
        <w:t>1.1.7</w:t>
      </w:r>
      <w:r>
        <w:rPr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挖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坑 (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成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穴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)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机</w:t>
      </w:r>
    </w:p>
    <w:p w14:paraId="5B9410D9">
      <w:pPr>
        <w:pStyle w:val="2"/>
        <w:spacing w:before="212" w:line="221" w:lineRule="auto"/>
        <w:ind w:left="620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1.2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整地机械</w:t>
      </w:r>
    </w:p>
    <w:p w14:paraId="19BA07BA">
      <w:pPr>
        <w:pStyle w:val="2"/>
        <w:spacing w:before="248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18"/>
          <w:sz w:val="30"/>
          <w:szCs w:val="30"/>
        </w:rPr>
        <w:t>1.2.1</w:t>
      </w:r>
      <w:r>
        <w:rPr>
          <w:spacing w:val="4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耙(限圆盘耙、驱动耙)</w:t>
      </w:r>
    </w:p>
    <w:p w14:paraId="739E0C3E">
      <w:pPr>
        <w:pStyle w:val="2"/>
        <w:spacing w:before="24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1.2.2</w:t>
      </w:r>
      <w:r>
        <w:rPr>
          <w:spacing w:val="4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埋茬起浆机</w:t>
      </w:r>
    </w:p>
    <w:p w14:paraId="23123347">
      <w:pPr>
        <w:pStyle w:val="2"/>
        <w:spacing w:before="22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1.2.3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起垄机</w:t>
      </w:r>
    </w:p>
    <w:p w14:paraId="520846F5">
      <w:pPr>
        <w:pStyle w:val="2"/>
        <w:spacing w:before="230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1.2.4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筑埂机</w:t>
      </w:r>
    </w:p>
    <w:p w14:paraId="7204C517">
      <w:pPr>
        <w:pStyle w:val="2"/>
        <w:spacing w:before="226" w:line="221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17"/>
          <w:sz w:val="30"/>
          <w:szCs w:val="30"/>
        </w:rPr>
        <w:t>1.2.5</w:t>
      </w:r>
      <w:r>
        <w:rPr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灭茬机(不含平茬机、宿根整理机)</w:t>
      </w:r>
    </w:p>
    <w:p w14:paraId="600380A0">
      <w:pPr>
        <w:pStyle w:val="2"/>
        <w:spacing w:before="234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spacing w:val="-1"/>
          <w:sz w:val="30"/>
          <w:szCs w:val="30"/>
        </w:rPr>
        <w:t>1.2.6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铺膜机</w:t>
      </w:r>
    </w:p>
    <w:p w14:paraId="48811A27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2" w:type="default"/>
          <w:pgSz w:w="11910" w:h="16840"/>
          <w:pgMar w:top="1431" w:right="1786" w:bottom="2299" w:left="1534" w:header="0" w:footer="1910" w:gutter="0"/>
          <w:cols w:space="720" w:num="1"/>
        </w:sectPr>
      </w:pPr>
    </w:p>
    <w:p w14:paraId="3D8028D2">
      <w:pPr>
        <w:pStyle w:val="2"/>
        <w:spacing w:before="150" w:line="220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7"/>
          <w:sz w:val="30"/>
          <w:szCs w:val="30"/>
        </w:rPr>
        <w:t>1.3</w:t>
      </w:r>
      <w:r>
        <w:rPr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耕整地联合作业机械(可含施肥功能)</w:t>
      </w:r>
    </w:p>
    <w:p w14:paraId="12EAA0AC">
      <w:pPr>
        <w:pStyle w:val="2"/>
        <w:spacing w:before="250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1.3.1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联合整地机</w:t>
      </w:r>
    </w:p>
    <w:p w14:paraId="38B4937D">
      <w:pPr>
        <w:pStyle w:val="2"/>
        <w:spacing w:before="215" w:line="220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1.3.2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深松整地联合作业机</w:t>
      </w:r>
    </w:p>
    <w:p w14:paraId="059457C1">
      <w:pPr>
        <w:pStyle w:val="2"/>
        <w:spacing w:before="218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2.</w:t>
      </w:r>
      <w:r>
        <w:rPr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种植施肥机械</w:t>
      </w:r>
    </w:p>
    <w:p w14:paraId="0410D39F">
      <w:pPr>
        <w:pStyle w:val="2"/>
        <w:spacing w:before="241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2.1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种子播前处理和育苗机械设备</w:t>
      </w:r>
    </w:p>
    <w:p w14:paraId="51C4EDE4">
      <w:pPr>
        <w:pStyle w:val="2"/>
        <w:spacing w:before="255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2.1.1</w:t>
      </w:r>
      <w:r>
        <w:rPr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种子催芽机</w:t>
      </w:r>
    </w:p>
    <w:p w14:paraId="1C4106FE">
      <w:pPr>
        <w:pStyle w:val="2"/>
        <w:spacing w:before="231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2.1.2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苗床用土粉碎机</w:t>
      </w:r>
    </w:p>
    <w:p w14:paraId="01C78302">
      <w:pPr>
        <w:pStyle w:val="2"/>
        <w:spacing w:before="230" w:line="220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7"/>
          <w:sz w:val="30"/>
          <w:szCs w:val="30"/>
        </w:rPr>
        <w:t>2.1.3</w:t>
      </w:r>
      <w:r>
        <w:rPr>
          <w:spacing w:val="5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育秧(苗)播种设备</w:t>
      </w:r>
    </w:p>
    <w:p w14:paraId="55A8120D">
      <w:pPr>
        <w:pStyle w:val="2"/>
        <w:spacing w:before="234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8"/>
          <w:sz w:val="30"/>
          <w:szCs w:val="30"/>
        </w:rPr>
        <w:t>2.1.4</w:t>
      </w:r>
      <w:r>
        <w:rPr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营养钵压制机</w:t>
      </w:r>
    </w:p>
    <w:p w14:paraId="2E4D0065">
      <w:pPr>
        <w:pStyle w:val="2"/>
        <w:spacing w:before="226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9"/>
          <w:sz w:val="30"/>
          <w:szCs w:val="30"/>
        </w:rPr>
        <w:t>2.2</w:t>
      </w:r>
      <w:r>
        <w:rPr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播种机械(可含施肥功能)</w:t>
      </w:r>
    </w:p>
    <w:p w14:paraId="6995744B">
      <w:pPr>
        <w:pStyle w:val="2"/>
        <w:spacing w:before="234" w:line="222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2.2.1</w:t>
      </w:r>
      <w:r>
        <w:rPr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条播机</w:t>
      </w:r>
    </w:p>
    <w:p w14:paraId="6ACC7DAB">
      <w:pPr>
        <w:pStyle w:val="2"/>
        <w:spacing w:before="230" w:line="222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2.2.2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穴播机</w:t>
      </w:r>
    </w:p>
    <w:p w14:paraId="60A45BD3">
      <w:pPr>
        <w:pStyle w:val="2"/>
        <w:spacing w:before="246" w:line="221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5"/>
          <w:sz w:val="30"/>
          <w:szCs w:val="30"/>
        </w:rPr>
        <w:t>2.2.3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25"/>
          <w:sz w:val="30"/>
          <w:szCs w:val="30"/>
        </w:rPr>
        <w:t>单粒(精密)播种机</w:t>
      </w:r>
    </w:p>
    <w:p w14:paraId="16D019E8">
      <w:pPr>
        <w:pStyle w:val="2"/>
        <w:spacing w:before="220" w:line="221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4"/>
          <w:sz w:val="30"/>
          <w:szCs w:val="30"/>
        </w:rPr>
        <w:t>2.2.4</w:t>
      </w:r>
      <w:r>
        <w:rPr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根(块)茎种子播种机</w:t>
      </w:r>
    </w:p>
    <w:p w14:paraId="0C7A4535">
      <w:pPr>
        <w:pStyle w:val="2"/>
        <w:spacing w:before="231" w:line="220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7"/>
          <w:sz w:val="30"/>
          <w:szCs w:val="30"/>
        </w:rPr>
        <w:t>2.3</w:t>
      </w:r>
      <w:r>
        <w:rPr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耕整地播种作业机械(可含施肥功能)</w:t>
      </w:r>
    </w:p>
    <w:p w14:paraId="5E9E244C">
      <w:pPr>
        <w:pStyle w:val="2"/>
        <w:spacing w:before="233" w:line="221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2.3.1</w:t>
      </w:r>
      <w:r>
        <w:rPr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旋耕播种机</w:t>
      </w:r>
    </w:p>
    <w:p w14:paraId="23C2CBF4">
      <w:pPr>
        <w:pStyle w:val="2"/>
        <w:spacing w:before="250" w:line="220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5"/>
          <w:sz w:val="30"/>
          <w:szCs w:val="30"/>
        </w:rPr>
        <w:t>2.3.2</w:t>
      </w:r>
      <w:r>
        <w:rPr>
          <w:spacing w:val="46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25"/>
          <w:sz w:val="30"/>
          <w:szCs w:val="30"/>
        </w:rPr>
        <w:t>铺膜(带)播种机</w:t>
      </w:r>
    </w:p>
    <w:p w14:paraId="43D5551A">
      <w:pPr>
        <w:pStyle w:val="2"/>
        <w:spacing w:before="233" w:line="221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2.3.3</w:t>
      </w:r>
      <w:r>
        <w:rPr>
          <w:spacing w:val="46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秸秆还田整地播种机</w:t>
      </w:r>
    </w:p>
    <w:p w14:paraId="415DB415">
      <w:pPr>
        <w:pStyle w:val="2"/>
        <w:spacing w:before="210" w:line="220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2.4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0"/>
          <w:szCs w:val="30"/>
        </w:rPr>
        <w:t>栽植机械</w:t>
      </w:r>
    </w:p>
    <w:p w14:paraId="3EC65F1E">
      <w:pPr>
        <w:pStyle w:val="2"/>
        <w:spacing w:before="253" w:line="220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2.4.1</w:t>
      </w:r>
      <w:r>
        <w:rPr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插秧机</w:t>
      </w:r>
    </w:p>
    <w:p w14:paraId="119BBB08">
      <w:pPr>
        <w:pStyle w:val="2"/>
        <w:spacing w:before="232" w:line="220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2.4.2</w:t>
      </w:r>
      <w:r>
        <w:rPr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抛秧机</w:t>
      </w:r>
    </w:p>
    <w:p w14:paraId="1513B2C5">
      <w:pPr>
        <w:pStyle w:val="2"/>
        <w:spacing w:before="243" w:line="220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2.4.3</w:t>
      </w:r>
      <w:r>
        <w:rPr>
          <w:spacing w:val="45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移栽机</w:t>
      </w:r>
    </w:p>
    <w:p w14:paraId="3467F214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3" w:type="default"/>
          <w:pgSz w:w="11910" w:h="16840"/>
          <w:pgMar w:top="1431" w:right="1786" w:bottom="2299" w:left="1786" w:header="0" w:footer="1910" w:gutter="0"/>
          <w:cols w:space="720" w:num="1"/>
        </w:sectPr>
      </w:pPr>
    </w:p>
    <w:p w14:paraId="100B0392">
      <w:pPr>
        <w:pStyle w:val="2"/>
        <w:spacing w:before="155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8"/>
          <w:sz w:val="30"/>
          <w:szCs w:val="30"/>
        </w:rPr>
        <w:t>2.5</w:t>
      </w:r>
      <w:r>
        <w:rPr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施肥机械</w:t>
      </w:r>
    </w:p>
    <w:p w14:paraId="5773DCCF">
      <w:pPr>
        <w:pStyle w:val="2"/>
        <w:spacing w:before="244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1"/>
          <w:sz w:val="30"/>
          <w:szCs w:val="30"/>
        </w:rPr>
        <w:t>2.5.1</w:t>
      </w:r>
      <w:r>
        <w:rPr>
          <w:spacing w:val="4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施肥机</w:t>
      </w:r>
    </w:p>
    <w:p w14:paraId="382B1E5C">
      <w:pPr>
        <w:pStyle w:val="2"/>
        <w:spacing w:before="219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-13"/>
          <w:sz w:val="30"/>
          <w:szCs w:val="30"/>
        </w:rPr>
        <w:t>2.5.2</w:t>
      </w:r>
      <w:r>
        <w:rPr>
          <w:spacing w:val="3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3"/>
          <w:sz w:val="30"/>
          <w:szCs w:val="30"/>
        </w:rPr>
        <w:t>撒 (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抛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)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肥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机</w:t>
      </w:r>
    </w:p>
    <w:p w14:paraId="7CC51538">
      <w:pPr>
        <w:pStyle w:val="2"/>
        <w:spacing w:before="229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2.5.3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侧深施肥装置</w:t>
      </w:r>
    </w:p>
    <w:p w14:paraId="6841EC3E">
      <w:pPr>
        <w:pStyle w:val="2"/>
        <w:spacing w:before="221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3.</w:t>
      </w:r>
      <w:r>
        <w:rPr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田间管理机械</w:t>
      </w:r>
    </w:p>
    <w:p w14:paraId="12DE73BC">
      <w:pPr>
        <w:pStyle w:val="2"/>
        <w:spacing w:before="251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3.1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中耕机械</w:t>
      </w:r>
    </w:p>
    <w:p w14:paraId="6808C765">
      <w:pPr>
        <w:pStyle w:val="2"/>
        <w:spacing w:before="238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3.1.1</w:t>
      </w:r>
      <w:r>
        <w:rPr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中耕机</w:t>
      </w:r>
    </w:p>
    <w:p w14:paraId="4F785059">
      <w:pPr>
        <w:pStyle w:val="2"/>
        <w:spacing w:before="219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3.1.2</w:t>
      </w:r>
      <w:r>
        <w:rPr>
          <w:spacing w:val="4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田园管理机</w:t>
      </w:r>
    </w:p>
    <w:p w14:paraId="3A3C4B83">
      <w:pPr>
        <w:pStyle w:val="2"/>
        <w:spacing w:before="249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19"/>
          <w:sz w:val="30"/>
          <w:szCs w:val="30"/>
        </w:rPr>
        <w:t>3.1.3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割草机(含果园无人割草机)</w:t>
      </w:r>
    </w:p>
    <w:p w14:paraId="02176DF2">
      <w:pPr>
        <w:pStyle w:val="2"/>
        <w:spacing w:before="206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8"/>
          <w:sz w:val="30"/>
          <w:szCs w:val="30"/>
        </w:rPr>
        <w:t>3.2</w:t>
      </w:r>
      <w:r>
        <w:rPr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植保机械</w:t>
      </w:r>
    </w:p>
    <w:p w14:paraId="252E6DC5">
      <w:pPr>
        <w:pStyle w:val="2"/>
        <w:spacing w:before="244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3.2.1</w:t>
      </w:r>
      <w:r>
        <w:rPr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喷雾机</w:t>
      </w:r>
    </w:p>
    <w:p w14:paraId="54095071">
      <w:pPr>
        <w:pStyle w:val="2"/>
        <w:spacing w:before="227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9"/>
          <w:sz w:val="30"/>
          <w:szCs w:val="30"/>
        </w:rPr>
        <w:t xml:space="preserve">3.2.2  </w:t>
      </w:r>
      <w:r>
        <w:rPr>
          <w:rFonts w:ascii="仿宋" w:hAnsi="仿宋" w:eastAsia="仿宋" w:cs="仿宋"/>
          <w:spacing w:val="29"/>
          <w:sz w:val="30"/>
          <w:szCs w:val="30"/>
        </w:rPr>
        <w:t>农用(植保)无人驾驶航空器(可含撒播等功能)</w:t>
      </w:r>
    </w:p>
    <w:p w14:paraId="7ADD1169">
      <w:pPr>
        <w:pStyle w:val="2"/>
        <w:spacing w:before="230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10"/>
          <w:sz w:val="30"/>
          <w:szCs w:val="30"/>
        </w:rPr>
        <w:t>3.3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修剪防护管理机械</w:t>
      </w:r>
    </w:p>
    <w:p w14:paraId="74741B10">
      <w:pPr>
        <w:pStyle w:val="2"/>
        <w:spacing w:before="244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3.3.1</w:t>
      </w:r>
      <w:r>
        <w:rPr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修剪机</w:t>
      </w:r>
    </w:p>
    <w:p w14:paraId="7FA9EFCF">
      <w:pPr>
        <w:pStyle w:val="2"/>
        <w:spacing w:before="221" w:line="219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3.3.2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枝条切碎机</w:t>
      </w:r>
    </w:p>
    <w:p w14:paraId="7FBC16A9">
      <w:pPr>
        <w:pStyle w:val="2"/>
        <w:spacing w:before="249" w:line="222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3.3.3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去雄机</w:t>
      </w:r>
    </w:p>
    <w:p w14:paraId="3BB6E9FD">
      <w:pPr>
        <w:pStyle w:val="2"/>
        <w:spacing w:before="229" w:line="222" w:lineRule="auto"/>
        <w:ind w:left="35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3.3.4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埋藤机</w:t>
      </w:r>
    </w:p>
    <w:p w14:paraId="78E88007">
      <w:pPr>
        <w:pStyle w:val="2"/>
        <w:spacing w:before="230" w:line="220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3.3.5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农用升降作业平台</w:t>
      </w:r>
    </w:p>
    <w:p w14:paraId="7985D94F">
      <w:pPr>
        <w:pStyle w:val="2"/>
        <w:spacing w:before="218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4.</w:t>
      </w:r>
      <w:r>
        <w:rPr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灌溉机械</w:t>
      </w:r>
    </w:p>
    <w:p w14:paraId="0027E274">
      <w:pPr>
        <w:pStyle w:val="2"/>
        <w:spacing w:before="251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4.1</w:t>
      </w:r>
      <w:r>
        <w:rPr>
          <w:spacing w:val="26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喷灌机械</w:t>
      </w:r>
    </w:p>
    <w:p w14:paraId="16D72A78">
      <w:pPr>
        <w:pStyle w:val="2"/>
        <w:spacing w:before="234" w:line="222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4.1.1</w:t>
      </w:r>
      <w:r>
        <w:rPr>
          <w:spacing w:val="37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喷灌机</w:t>
      </w:r>
    </w:p>
    <w:p w14:paraId="67773257">
      <w:pPr>
        <w:pStyle w:val="2"/>
        <w:spacing w:before="240" w:line="222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4.2</w:t>
      </w:r>
      <w:r>
        <w:rPr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0"/>
          <w:szCs w:val="30"/>
        </w:rPr>
        <w:t>微灌设备</w:t>
      </w:r>
    </w:p>
    <w:p w14:paraId="57582014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4" w:type="default"/>
          <w:pgSz w:w="11910" w:h="16840"/>
          <w:pgMar w:top="1431" w:right="1786" w:bottom="2297" w:left="1786" w:header="0" w:footer="1908" w:gutter="0"/>
          <w:cols w:space="720" w:num="1"/>
        </w:sectPr>
      </w:pPr>
    </w:p>
    <w:p w14:paraId="538C1A43">
      <w:pPr>
        <w:pStyle w:val="2"/>
        <w:spacing w:before="154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4.2.1</w:t>
      </w:r>
      <w:r>
        <w:rPr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微喷灌设备</w:t>
      </w:r>
    </w:p>
    <w:p w14:paraId="324F9046">
      <w:pPr>
        <w:pStyle w:val="2"/>
        <w:spacing w:before="239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4.2.2</w:t>
      </w:r>
      <w:r>
        <w:rPr>
          <w:spacing w:val="5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灌溉首部</w:t>
      </w:r>
    </w:p>
    <w:p w14:paraId="77F971C7">
      <w:pPr>
        <w:pStyle w:val="2"/>
        <w:spacing w:before="206" w:line="221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5.</w:t>
      </w:r>
      <w:r>
        <w:rPr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收获机械</w:t>
      </w:r>
    </w:p>
    <w:p w14:paraId="321094AC">
      <w:pPr>
        <w:pStyle w:val="2"/>
        <w:spacing w:before="240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5.1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粮食作物收获机械</w:t>
      </w:r>
    </w:p>
    <w:p w14:paraId="7D8D2C21">
      <w:pPr>
        <w:pStyle w:val="2"/>
        <w:spacing w:before="250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-2"/>
          <w:sz w:val="30"/>
          <w:szCs w:val="30"/>
        </w:rPr>
        <w:t>5.1.1</w:t>
      </w:r>
      <w:r>
        <w:rPr>
          <w:spacing w:val="5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割晒机</w:t>
      </w:r>
    </w:p>
    <w:p w14:paraId="3965E2F7">
      <w:pPr>
        <w:pStyle w:val="2"/>
        <w:spacing w:before="235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5.1.2</w:t>
      </w:r>
      <w:r>
        <w:rPr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脱粒机</w:t>
      </w:r>
    </w:p>
    <w:p w14:paraId="7E3020CB">
      <w:pPr>
        <w:pStyle w:val="2"/>
        <w:spacing w:before="231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5.1.3</w:t>
      </w:r>
      <w:r>
        <w:rPr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谷物联合收割机</w:t>
      </w:r>
    </w:p>
    <w:p w14:paraId="68631E6C">
      <w:pPr>
        <w:pStyle w:val="2"/>
        <w:spacing w:before="234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5.1.4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玉米收获机</w:t>
      </w:r>
    </w:p>
    <w:p w14:paraId="7D53472E">
      <w:pPr>
        <w:pStyle w:val="2"/>
        <w:spacing w:before="230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5.1.5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薯类收获机</w:t>
      </w:r>
    </w:p>
    <w:p w14:paraId="04C6F6E4">
      <w:pPr>
        <w:pStyle w:val="2"/>
        <w:spacing w:before="221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5.2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油料作物收获机械</w:t>
      </w:r>
    </w:p>
    <w:p w14:paraId="290F1324">
      <w:pPr>
        <w:pStyle w:val="2"/>
        <w:spacing w:before="236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5.2.1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大豆收获机</w:t>
      </w:r>
    </w:p>
    <w:p w14:paraId="58FBD8B0">
      <w:pPr>
        <w:pStyle w:val="2"/>
        <w:spacing w:before="226" w:line="220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5.2.2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花生收获机</w:t>
      </w:r>
    </w:p>
    <w:p w14:paraId="1571AF4D">
      <w:pPr>
        <w:pStyle w:val="2"/>
        <w:spacing w:before="228" w:line="218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5.2.3</w:t>
      </w:r>
      <w:r>
        <w:rPr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油菜籽收获机</w:t>
      </w:r>
    </w:p>
    <w:p w14:paraId="36C3776D">
      <w:pPr>
        <w:pStyle w:val="2"/>
        <w:spacing w:before="250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5.3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糖料作物收获机械</w:t>
      </w:r>
    </w:p>
    <w:p w14:paraId="17539267">
      <w:pPr>
        <w:pStyle w:val="2"/>
        <w:spacing w:before="236" w:line="222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5.3.1</w:t>
      </w:r>
      <w:r>
        <w:rPr>
          <w:spacing w:val="37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甘蔗联合收获机</w:t>
      </w:r>
    </w:p>
    <w:p w14:paraId="3D41D301">
      <w:pPr>
        <w:pStyle w:val="2"/>
        <w:spacing w:before="232" w:line="218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5.4</w:t>
      </w:r>
      <w:r>
        <w:rPr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果菜茶烟草药收获机械</w:t>
      </w:r>
    </w:p>
    <w:p w14:paraId="50B18782">
      <w:pPr>
        <w:pStyle w:val="2"/>
        <w:spacing w:before="257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5.4.1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叶类采收机</w:t>
      </w:r>
    </w:p>
    <w:p w14:paraId="45D6F262">
      <w:pPr>
        <w:pStyle w:val="2"/>
        <w:spacing w:before="230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5.4.2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果类收获机</w:t>
      </w:r>
    </w:p>
    <w:p w14:paraId="2B20D7C0">
      <w:pPr>
        <w:pStyle w:val="2"/>
        <w:spacing w:before="219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5.4.3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瓜类采收机</w:t>
      </w:r>
    </w:p>
    <w:p w14:paraId="6DBA2322">
      <w:pPr>
        <w:pStyle w:val="2"/>
        <w:spacing w:before="226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1"/>
          <w:sz w:val="30"/>
          <w:szCs w:val="30"/>
        </w:rPr>
        <w:t xml:space="preserve">5.4.4  </w:t>
      </w:r>
      <w:r>
        <w:rPr>
          <w:rFonts w:ascii="仿宋" w:hAnsi="仿宋" w:eastAsia="仿宋" w:cs="仿宋"/>
          <w:spacing w:val="31"/>
          <w:sz w:val="30"/>
          <w:szCs w:val="30"/>
        </w:rPr>
        <w:t>根(茎)类收获机</w:t>
      </w:r>
    </w:p>
    <w:p w14:paraId="496DC005">
      <w:pPr>
        <w:pStyle w:val="2"/>
        <w:spacing w:before="231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9"/>
          <w:sz w:val="30"/>
          <w:szCs w:val="30"/>
        </w:rPr>
        <w:t>5.5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秸秆收集处理机械</w:t>
      </w:r>
    </w:p>
    <w:p w14:paraId="46E8E70C">
      <w:pPr>
        <w:pStyle w:val="2"/>
        <w:spacing w:before="251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5.5.1</w:t>
      </w:r>
      <w:r>
        <w:rPr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秸秆粉碎还田机</w:t>
      </w:r>
    </w:p>
    <w:p w14:paraId="398B34B3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25" w:type="default"/>
          <w:pgSz w:w="11910" w:h="16840"/>
          <w:pgMar w:top="1431" w:right="1786" w:bottom="2297" w:left="1786" w:header="0" w:footer="1906" w:gutter="0"/>
          <w:cols w:space="720" w:num="1"/>
        </w:sectPr>
      </w:pPr>
    </w:p>
    <w:p w14:paraId="69576058">
      <w:pPr>
        <w:pStyle w:val="2"/>
        <w:spacing w:before="131" w:line="221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5.6</w:t>
      </w:r>
      <w:r>
        <w:rPr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收获割台</w:t>
      </w:r>
    </w:p>
    <w:p w14:paraId="46D412F1">
      <w:pPr>
        <w:pStyle w:val="2"/>
        <w:spacing w:before="255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5.6.1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大豆收获专用割台</w:t>
      </w:r>
    </w:p>
    <w:p w14:paraId="25C21AE9">
      <w:pPr>
        <w:pStyle w:val="2"/>
        <w:spacing w:before="230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5.6.2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玉米收获专用割台</w:t>
      </w:r>
    </w:p>
    <w:p w14:paraId="3FC669E8">
      <w:pPr>
        <w:pStyle w:val="2"/>
        <w:spacing w:before="216" w:line="221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6.</w:t>
      </w:r>
      <w:r>
        <w:rPr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设施种植机械</w:t>
      </w:r>
    </w:p>
    <w:p w14:paraId="2DA1C7BF">
      <w:pPr>
        <w:pStyle w:val="2"/>
        <w:spacing w:before="244" w:line="223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6.1</w:t>
      </w:r>
      <w:r>
        <w:rPr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食用菌生产设备</w:t>
      </w:r>
    </w:p>
    <w:p w14:paraId="5AA37F7F">
      <w:pPr>
        <w:pStyle w:val="2"/>
        <w:spacing w:before="238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6.1.1</w:t>
      </w:r>
      <w:r>
        <w:rPr>
          <w:spacing w:val="3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菌料灭菌设备</w:t>
      </w:r>
    </w:p>
    <w:p w14:paraId="58780304">
      <w:pPr>
        <w:pStyle w:val="2"/>
        <w:spacing w:before="232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0"/>
          <w:sz w:val="30"/>
          <w:szCs w:val="30"/>
        </w:rPr>
        <w:t>6.1.2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0"/>
          <w:sz w:val="30"/>
          <w:szCs w:val="30"/>
        </w:rPr>
        <w:t>菌料装瓶(袋)机</w:t>
      </w:r>
    </w:p>
    <w:p w14:paraId="4D6EA59A">
      <w:pPr>
        <w:pStyle w:val="2"/>
        <w:spacing w:before="228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4"/>
          <w:sz w:val="30"/>
          <w:szCs w:val="30"/>
        </w:rPr>
        <w:t>7.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田间监测及作业监控设备</w:t>
      </w:r>
    </w:p>
    <w:p w14:paraId="24031BA7">
      <w:pPr>
        <w:pStyle w:val="2"/>
        <w:spacing w:before="237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10"/>
          <w:sz w:val="30"/>
          <w:szCs w:val="30"/>
        </w:rPr>
        <w:t>7.1</w:t>
      </w:r>
      <w:r>
        <w:rPr>
          <w:spacing w:val="2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田间作业监控设备</w:t>
      </w:r>
    </w:p>
    <w:p w14:paraId="2559F9AA">
      <w:pPr>
        <w:pStyle w:val="2"/>
        <w:spacing w:before="243" w:line="291" w:lineRule="auto"/>
        <w:ind w:left="367" w:right="3732" w:hanging="4"/>
        <w:rPr>
          <w:rFonts w:ascii="仿宋" w:hAnsi="仿宋" w:eastAsia="仿宋" w:cs="仿宋"/>
          <w:sz w:val="30"/>
          <w:szCs w:val="30"/>
        </w:rPr>
      </w:pPr>
      <w:r>
        <w:rPr>
          <w:spacing w:val="27"/>
          <w:sz w:val="30"/>
          <w:szCs w:val="30"/>
        </w:rPr>
        <w:t>7.1.1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辅助驾驶(系统)设备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b/>
          <w:bCs/>
          <w:spacing w:val="7"/>
          <w:sz w:val="30"/>
          <w:szCs w:val="30"/>
        </w:rPr>
        <w:t>8.</w:t>
      </w:r>
      <w:r>
        <w:rPr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种植业废弃物处理设备</w:t>
      </w:r>
    </w:p>
    <w:p w14:paraId="25C21B53">
      <w:pPr>
        <w:pStyle w:val="2"/>
        <w:spacing w:before="235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9"/>
          <w:sz w:val="30"/>
          <w:szCs w:val="30"/>
        </w:rPr>
        <w:t>8.1</w:t>
      </w:r>
      <w:r>
        <w:rPr>
          <w:spacing w:val="3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农田废弃物收集设备</w:t>
      </w:r>
    </w:p>
    <w:p w14:paraId="3B746095">
      <w:pPr>
        <w:pStyle w:val="2"/>
        <w:spacing w:before="254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8.1.1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残膜回收机</w:t>
      </w:r>
    </w:p>
    <w:p w14:paraId="520BEE9B">
      <w:pPr>
        <w:pStyle w:val="2"/>
        <w:spacing w:before="211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8.2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农作物废弃物处理设备</w:t>
      </w:r>
    </w:p>
    <w:p w14:paraId="6EEDD4C7">
      <w:pPr>
        <w:pStyle w:val="2"/>
        <w:spacing w:before="237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11"/>
          <w:sz w:val="30"/>
          <w:szCs w:val="30"/>
        </w:rPr>
        <w:t xml:space="preserve">8.2.1  </w:t>
      </w:r>
      <w:r>
        <w:rPr>
          <w:rFonts w:ascii="仿宋" w:hAnsi="仿宋" w:eastAsia="仿宋" w:cs="仿宋"/>
          <w:spacing w:val="11"/>
          <w:sz w:val="30"/>
          <w:szCs w:val="30"/>
        </w:rPr>
        <w:t>生物质气化设备</w:t>
      </w:r>
    </w:p>
    <w:p w14:paraId="5871C206">
      <w:pPr>
        <w:pStyle w:val="2"/>
        <w:spacing w:before="241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7"/>
          <w:sz w:val="30"/>
          <w:szCs w:val="30"/>
        </w:rPr>
        <w:t>8.2.2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秸秆压块(粒、棒)机</w:t>
      </w:r>
    </w:p>
    <w:p w14:paraId="5DF47588">
      <w:pPr>
        <w:pStyle w:val="2"/>
        <w:spacing w:before="228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8"/>
          <w:sz w:val="30"/>
          <w:szCs w:val="30"/>
        </w:rPr>
        <w:t>9.</w:t>
      </w:r>
      <w:r>
        <w:rPr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8"/>
          <w:sz w:val="30"/>
          <w:szCs w:val="30"/>
        </w:rPr>
        <w:t>饲料(草)收获加工运输设备</w:t>
      </w:r>
    </w:p>
    <w:p w14:paraId="1D7B1238">
      <w:pPr>
        <w:pStyle w:val="2"/>
        <w:spacing w:before="246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4"/>
          <w:sz w:val="30"/>
          <w:szCs w:val="30"/>
        </w:rPr>
        <w:t>9.1</w:t>
      </w:r>
      <w:r>
        <w:rPr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4"/>
          <w:sz w:val="30"/>
          <w:szCs w:val="30"/>
        </w:rPr>
        <w:t>饲料(草)收获机械</w:t>
      </w:r>
    </w:p>
    <w:p w14:paraId="6D8C02DF">
      <w:pPr>
        <w:pStyle w:val="2"/>
        <w:spacing w:before="237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1"/>
          <w:sz w:val="30"/>
          <w:szCs w:val="30"/>
        </w:rPr>
        <w:t>9.1.1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1"/>
          <w:sz w:val="30"/>
          <w:szCs w:val="30"/>
        </w:rPr>
        <w:t>割草(压扁)机</w:t>
      </w:r>
    </w:p>
    <w:p w14:paraId="7BD3C501">
      <w:pPr>
        <w:pStyle w:val="2"/>
        <w:spacing w:before="229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9.1.2</w:t>
      </w:r>
      <w:r>
        <w:rPr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搂草机</w:t>
      </w:r>
    </w:p>
    <w:p w14:paraId="15113B5D">
      <w:pPr>
        <w:pStyle w:val="2"/>
        <w:spacing w:before="229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-14"/>
          <w:sz w:val="30"/>
          <w:szCs w:val="30"/>
        </w:rPr>
        <w:t>9.1.3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4"/>
          <w:sz w:val="30"/>
          <w:szCs w:val="30"/>
        </w:rPr>
        <w:t>打 (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压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)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捆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机</w:t>
      </w:r>
    </w:p>
    <w:p w14:paraId="51E64532">
      <w:pPr>
        <w:pStyle w:val="2"/>
        <w:spacing w:before="230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9.1.4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草捆包膜机</w:t>
      </w:r>
    </w:p>
    <w:p w14:paraId="367B87B6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10" w:h="16840"/>
          <w:pgMar w:top="1431" w:right="1786" w:bottom="2297" w:left="1786" w:header="0" w:footer="1906" w:gutter="0"/>
          <w:cols w:space="720" w:num="1"/>
        </w:sectPr>
      </w:pPr>
    </w:p>
    <w:p w14:paraId="424DA9B6">
      <w:pPr>
        <w:pStyle w:val="2"/>
        <w:spacing w:before="165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9"/>
          <w:sz w:val="30"/>
          <w:szCs w:val="30"/>
        </w:rPr>
        <w:t xml:space="preserve">9.1.5  </w:t>
      </w:r>
      <w:r>
        <w:rPr>
          <w:rFonts w:ascii="仿宋" w:hAnsi="仿宋" w:eastAsia="仿宋" w:cs="仿宋"/>
          <w:spacing w:val="29"/>
          <w:sz w:val="30"/>
          <w:szCs w:val="30"/>
        </w:rPr>
        <w:t>青(黄)饲料收获机</w:t>
      </w:r>
    </w:p>
    <w:p w14:paraId="38C2BF74">
      <w:pPr>
        <w:pStyle w:val="2"/>
        <w:spacing w:before="236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9.1.6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打捆包膜机</w:t>
      </w:r>
    </w:p>
    <w:p w14:paraId="409F354B">
      <w:pPr>
        <w:pStyle w:val="2"/>
        <w:spacing w:before="225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3"/>
          <w:sz w:val="30"/>
          <w:szCs w:val="30"/>
        </w:rPr>
        <w:t xml:space="preserve">9.2  </w:t>
      </w:r>
      <w:r>
        <w:rPr>
          <w:rFonts w:ascii="仿宋" w:hAnsi="仿宋" w:eastAsia="仿宋" w:cs="仿宋"/>
          <w:spacing w:val="33"/>
          <w:sz w:val="30"/>
          <w:szCs w:val="30"/>
        </w:rPr>
        <w:t>饲料(草)加工机械</w:t>
      </w:r>
    </w:p>
    <w:p w14:paraId="64F07344">
      <w:pPr>
        <w:pStyle w:val="2"/>
        <w:spacing w:before="236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9.2.1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铡草机</w:t>
      </w:r>
    </w:p>
    <w:p w14:paraId="1A5C0FE3">
      <w:pPr>
        <w:pStyle w:val="2"/>
        <w:spacing w:before="226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9.2.2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青贮切碎机</w:t>
      </w:r>
    </w:p>
    <w:p w14:paraId="5B252E9B">
      <w:pPr>
        <w:pStyle w:val="2"/>
        <w:spacing w:before="230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0"/>
          <w:sz w:val="30"/>
          <w:szCs w:val="30"/>
        </w:rPr>
        <w:t xml:space="preserve">9.2.3  </w:t>
      </w:r>
      <w:r>
        <w:rPr>
          <w:rFonts w:ascii="仿宋" w:hAnsi="仿宋" w:eastAsia="仿宋" w:cs="仿宋"/>
          <w:spacing w:val="30"/>
          <w:sz w:val="30"/>
          <w:szCs w:val="30"/>
        </w:rPr>
        <w:t>饲料(草)粉碎机</w:t>
      </w:r>
    </w:p>
    <w:p w14:paraId="4BFA46D5">
      <w:pPr>
        <w:pStyle w:val="2"/>
        <w:spacing w:before="232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9.2.4</w:t>
      </w:r>
      <w:r>
        <w:rPr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颗粒饲料压制机</w:t>
      </w:r>
    </w:p>
    <w:p w14:paraId="78C65427">
      <w:pPr>
        <w:pStyle w:val="2"/>
        <w:spacing w:before="232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9.2.5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饲料混合机</w:t>
      </w:r>
    </w:p>
    <w:p w14:paraId="00E5B318">
      <w:pPr>
        <w:pStyle w:val="2"/>
        <w:spacing w:before="253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9.2.6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饲料膨化机</w:t>
      </w:r>
    </w:p>
    <w:p w14:paraId="5F2D3770">
      <w:pPr>
        <w:pStyle w:val="2"/>
        <w:spacing w:before="222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9.2.7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全混合日粮制备机</w:t>
      </w:r>
    </w:p>
    <w:p w14:paraId="6CA3273D">
      <w:pPr>
        <w:pStyle w:val="2"/>
        <w:spacing w:before="232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35"/>
          <w:sz w:val="30"/>
          <w:szCs w:val="30"/>
        </w:rPr>
        <w:t>9.3</w:t>
      </w:r>
      <w:r>
        <w:rPr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5"/>
          <w:sz w:val="30"/>
          <w:szCs w:val="30"/>
        </w:rPr>
        <w:t>饲料(草)搬运机械</w:t>
      </w:r>
    </w:p>
    <w:p w14:paraId="7D45F78C">
      <w:pPr>
        <w:pStyle w:val="2"/>
        <w:spacing w:before="235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9.3.1</w:t>
      </w:r>
      <w:r>
        <w:rPr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饲草捆收集机</w:t>
      </w:r>
    </w:p>
    <w:p w14:paraId="2A84F01A">
      <w:pPr>
        <w:pStyle w:val="2"/>
        <w:spacing w:before="228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10.</w:t>
      </w:r>
      <w:r>
        <w:rPr>
          <w:spacing w:val="-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畜禽养殖机械</w:t>
      </w:r>
    </w:p>
    <w:p w14:paraId="3E295BBB">
      <w:pPr>
        <w:pStyle w:val="2"/>
        <w:spacing w:before="237" w:line="224" w:lineRule="auto"/>
        <w:ind w:left="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z w:val="30"/>
          <w:szCs w:val="30"/>
        </w:rPr>
        <w:t>10.1</w:t>
      </w:r>
      <w:r>
        <w:rPr>
          <w:spacing w:val="49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z w:val="30"/>
          <w:szCs w:val="30"/>
        </w:rPr>
        <w:t>畜禽养殖成套设备</w:t>
      </w:r>
    </w:p>
    <w:p w14:paraId="3D58F723">
      <w:pPr>
        <w:pStyle w:val="2"/>
        <w:spacing w:before="230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10.1.1</w:t>
      </w:r>
      <w:r>
        <w:rPr>
          <w:spacing w:val="5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蜜蜂养殖设备</w:t>
      </w:r>
    </w:p>
    <w:p w14:paraId="3B8B7DE7">
      <w:pPr>
        <w:pStyle w:val="2"/>
        <w:spacing w:before="247" w:line="224" w:lineRule="auto"/>
        <w:ind w:left="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10.2</w:t>
      </w:r>
      <w:r>
        <w:rPr>
          <w:spacing w:val="52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1"/>
          <w:sz w:val="30"/>
          <w:szCs w:val="30"/>
        </w:rPr>
        <w:t>畜禽养殖消杀防疫机械</w:t>
      </w:r>
    </w:p>
    <w:p w14:paraId="53C98438">
      <w:pPr>
        <w:pStyle w:val="2"/>
        <w:spacing w:before="223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1"/>
          <w:sz w:val="30"/>
          <w:szCs w:val="30"/>
        </w:rPr>
        <w:t>10.2.1</w:t>
      </w:r>
      <w:r>
        <w:rPr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药浴机</w:t>
      </w:r>
    </w:p>
    <w:p w14:paraId="484969BE">
      <w:pPr>
        <w:pStyle w:val="2"/>
        <w:spacing w:before="219" w:line="223" w:lineRule="auto"/>
        <w:ind w:left="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10.3</w:t>
      </w:r>
      <w:r>
        <w:rPr>
          <w:spacing w:val="42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-2"/>
          <w:sz w:val="30"/>
          <w:szCs w:val="30"/>
        </w:rPr>
        <w:t>畜禽繁育设备</w:t>
      </w:r>
    </w:p>
    <w:p w14:paraId="60061C08">
      <w:pPr>
        <w:pStyle w:val="2"/>
        <w:spacing w:before="243" w:line="222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10.3.1</w:t>
      </w:r>
      <w:r>
        <w:rPr>
          <w:spacing w:val="5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孵化机</w:t>
      </w:r>
    </w:p>
    <w:p w14:paraId="4A0306B8">
      <w:pPr>
        <w:pStyle w:val="2"/>
        <w:spacing w:before="228" w:line="224" w:lineRule="auto"/>
        <w:ind w:left="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10.4</w:t>
      </w:r>
      <w:r>
        <w:rPr>
          <w:spacing w:val="46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-4"/>
          <w:sz w:val="30"/>
          <w:szCs w:val="30"/>
        </w:rPr>
        <w:t>饲养设备</w:t>
      </w:r>
    </w:p>
    <w:p w14:paraId="15A0C1A3">
      <w:pPr>
        <w:pStyle w:val="2"/>
        <w:spacing w:before="234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8"/>
          <w:sz w:val="30"/>
          <w:szCs w:val="30"/>
        </w:rPr>
        <w:t>10.4.1</w:t>
      </w:r>
      <w:r>
        <w:rPr>
          <w:spacing w:val="51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喂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(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送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)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料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机</w:t>
      </w:r>
    </w:p>
    <w:p w14:paraId="4EFDDF42">
      <w:pPr>
        <w:pStyle w:val="2"/>
        <w:spacing w:before="235" w:line="221" w:lineRule="auto"/>
        <w:ind w:left="367"/>
        <w:outlineLvl w:val="2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11.</w:t>
      </w:r>
      <w:r>
        <w:rPr>
          <w:spacing w:val="-2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畜禽产品采集储运设备</w:t>
      </w:r>
    </w:p>
    <w:p w14:paraId="7A6BF811"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footerReference r:id="rId27" w:type="default"/>
          <w:pgSz w:w="11910" w:h="16840"/>
          <w:pgMar w:top="1431" w:right="1786" w:bottom="2299" w:left="1786" w:header="0" w:footer="1910" w:gutter="0"/>
          <w:cols w:space="720" w:num="1"/>
        </w:sectPr>
      </w:pPr>
    </w:p>
    <w:p w14:paraId="02FB003F">
      <w:pPr>
        <w:pStyle w:val="2"/>
        <w:spacing w:before="139" w:line="223" w:lineRule="auto"/>
        <w:ind w:left="37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z w:val="30"/>
          <w:szCs w:val="30"/>
        </w:rPr>
        <w:t>11.1</w:t>
      </w:r>
      <w:r>
        <w:rPr>
          <w:spacing w:val="44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z w:val="30"/>
          <w:szCs w:val="30"/>
        </w:rPr>
        <w:t>畜禽产品采集设备</w:t>
      </w:r>
    </w:p>
    <w:p w14:paraId="49B7C742">
      <w:pPr>
        <w:pStyle w:val="2"/>
        <w:spacing w:before="249" w:line="220" w:lineRule="auto"/>
        <w:ind w:left="37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11.1.1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挤奶机</w:t>
      </w:r>
    </w:p>
    <w:p w14:paraId="43412530">
      <w:pPr>
        <w:pStyle w:val="2"/>
        <w:spacing w:before="230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11.1.2</w:t>
      </w:r>
      <w:r>
        <w:rPr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生鲜乳速冷设备</w:t>
      </w:r>
    </w:p>
    <w:p w14:paraId="30A6F4CB">
      <w:pPr>
        <w:pStyle w:val="2"/>
        <w:spacing w:before="225" w:line="222" w:lineRule="auto"/>
        <w:ind w:left="37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11.1.3</w:t>
      </w:r>
      <w:r>
        <w:rPr>
          <w:spacing w:val="55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散装乳冷藏罐</w:t>
      </w:r>
    </w:p>
    <w:p w14:paraId="5BFA2824">
      <w:pPr>
        <w:pStyle w:val="2"/>
        <w:spacing w:before="223" w:line="223" w:lineRule="auto"/>
        <w:ind w:left="37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z w:val="30"/>
          <w:szCs w:val="30"/>
        </w:rPr>
        <w:t>11.2</w:t>
      </w:r>
      <w:r>
        <w:rPr>
          <w:spacing w:val="44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z w:val="30"/>
          <w:szCs w:val="30"/>
        </w:rPr>
        <w:t>畜禽产品储运设备</w:t>
      </w:r>
    </w:p>
    <w:p w14:paraId="7CB6777F">
      <w:pPr>
        <w:pStyle w:val="2"/>
        <w:spacing w:before="252" w:line="222" w:lineRule="auto"/>
        <w:ind w:left="37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11.2.1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储奶罐</w:t>
      </w:r>
    </w:p>
    <w:p w14:paraId="102FA362">
      <w:pPr>
        <w:pStyle w:val="2"/>
        <w:spacing w:before="231" w:line="294" w:lineRule="auto"/>
        <w:ind w:left="377" w:right="242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12.</w:t>
      </w:r>
      <w:r>
        <w:rPr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畜禽养殖废弃物及病死畜禽处理设备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b/>
          <w:bCs/>
          <w:spacing w:val="2"/>
          <w:sz w:val="30"/>
          <w:szCs w:val="30"/>
        </w:rPr>
        <w:t>12.1</w:t>
      </w:r>
      <w:r>
        <w:rPr>
          <w:spacing w:val="44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0"/>
          <w:szCs w:val="30"/>
        </w:rPr>
        <w:t>畜禽粪污资源化利用设备</w:t>
      </w:r>
    </w:p>
    <w:p w14:paraId="58A34C94">
      <w:pPr>
        <w:pStyle w:val="2"/>
        <w:spacing w:before="227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z w:val="30"/>
          <w:szCs w:val="30"/>
        </w:rPr>
        <w:t>12.1.1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清粪机</w:t>
      </w:r>
    </w:p>
    <w:p w14:paraId="5CC77A5A">
      <w:pPr>
        <w:pStyle w:val="2"/>
        <w:spacing w:before="230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12.1.2</w:t>
      </w:r>
      <w:r>
        <w:rPr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畜禽粪污固液分离机</w:t>
      </w:r>
    </w:p>
    <w:p w14:paraId="31E5D39E">
      <w:pPr>
        <w:pStyle w:val="2"/>
        <w:spacing w:before="230" w:line="223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12.1.3</w:t>
      </w:r>
      <w:r>
        <w:rPr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畜禽粪便发酵处理设备</w:t>
      </w:r>
    </w:p>
    <w:p w14:paraId="5F4A4A5A">
      <w:pPr>
        <w:pStyle w:val="2"/>
        <w:spacing w:before="224" w:line="221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12.1.4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畜禽粪便干燥设备</w:t>
      </w:r>
    </w:p>
    <w:p w14:paraId="25B662F7">
      <w:pPr>
        <w:pStyle w:val="2"/>
        <w:spacing w:before="230" w:line="221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12.1.5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畜禽粪便翻堆设备</w:t>
      </w:r>
    </w:p>
    <w:p w14:paraId="71EC5443">
      <w:pPr>
        <w:pStyle w:val="2"/>
        <w:spacing w:before="244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12.1.6</w:t>
      </w:r>
      <w:r>
        <w:rPr>
          <w:spacing w:val="5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沼液沼渣抽排设备</w:t>
      </w:r>
    </w:p>
    <w:p w14:paraId="3427D890">
      <w:pPr>
        <w:pStyle w:val="2"/>
        <w:spacing w:before="240" w:line="223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9"/>
          <w:sz w:val="30"/>
          <w:szCs w:val="30"/>
        </w:rPr>
        <w:t>12.2</w:t>
      </w:r>
      <w:r>
        <w:rPr>
          <w:spacing w:val="3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病死畜禽储运及处理设备</w:t>
      </w:r>
    </w:p>
    <w:p w14:paraId="24A18C76">
      <w:pPr>
        <w:pStyle w:val="2"/>
        <w:spacing w:before="228" w:line="223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12.2.1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病死畜禽处理设备</w:t>
      </w:r>
    </w:p>
    <w:p w14:paraId="227E5838">
      <w:pPr>
        <w:pStyle w:val="2"/>
        <w:spacing w:before="224" w:line="221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13.</w:t>
      </w:r>
      <w:r>
        <w:rPr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水产养殖机械</w:t>
      </w:r>
    </w:p>
    <w:p w14:paraId="043EA71B">
      <w:pPr>
        <w:pStyle w:val="2"/>
        <w:spacing w:before="218" w:line="225" w:lineRule="auto"/>
        <w:ind w:left="37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13.1</w:t>
      </w:r>
      <w:r>
        <w:rPr>
          <w:spacing w:val="38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-1"/>
          <w:sz w:val="30"/>
          <w:szCs w:val="30"/>
        </w:rPr>
        <w:t>投饲机械</w:t>
      </w:r>
    </w:p>
    <w:p w14:paraId="198F930B">
      <w:pPr>
        <w:pStyle w:val="2"/>
        <w:spacing w:before="240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-14"/>
          <w:sz w:val="30"/>
          <w:szCs w:val="30"/>
        </w:rPr>
        <w:t>13.1.1</w:t>
      </w:r>
      <w:r>
        <w:rPr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4"/>
          <w:sz w:val="30"/>
          <w:szCs w:val="30"/>
        </w:rPr>
        <w:t>投 (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饲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)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饵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机</w:t>
      </w:r>
    </w:p>
    <w:p w14:paraId="1130F93C">
      <w:pPr>
        <w:pStyle w:val="2"/>
        <w:spacing w:before="239" w:line="227" w:lineRule="auto"/>
        <w:ind w:left="373"/>
        <w:rPr>
          <w:rFonts w:ascii="楷体" w:hAnsi="楷体" w:eastAsia="楷体" w:cs="楷体"/>
          <w:sz w:val="30"/>
          <w:szCs w:val="30"/>
        </w:rPr>
      </w:pPr>
      <w:r>
        <w:rPr>
          <w:spacing w:val="3"/>
          <w:sz w:val="30"/>
          <w:szCs w:val="30"/>
        </w:rPr>
        <w:t>13.2</w:t>
      </w:r>
      <w:r>
        <w:rPr>
          <w:spacing w:val="32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3"/>
          <w:sz w:val="30"/>
          <w:szCs w:val="30"/>
        </w:rPr>
        <w:t>水质调控设备</w:t>
      </w:r>
    </w:p>
    <w:p w14:paraId="1110955B">
      <w:pPr>
        <w:pStyle w:val="2"/>
        <w:spacing w:before="231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z w:val="30"/>
          <w:szCs w:val="30"/>
        </w:rPr>
        <w:t>13.2.1</w:t>
      </w:r>
      <w:r>
        <w:rPr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增氧机</w:t>
      </w:r>
    </w:p>
    <w:p w14:paraId="45385B0C">
      <w:pPr>
        <w:pStyle w:val="2"/>
        <w:spacing w:before="210" w:line="223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13.2.2</w:t>
      </w:r>
      <w:r>
        <w:rPr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水质调控监控设备</w:t>
      </w:r>
    </w:p>
    <w:p w14:paraId="2616B990"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28" w:type="default"/>
          <w:pgSz w:w="11910" w:h="16840"/>
          <w:pgMar w:top="1431" w:right="1786" w:bottom="2297" w:left="1786" w:header="0" w:footer="1906" w:gutter="0"/>
          <w:cols w:space="720" w:num="1"/>
        </w:sectPr>
      </w:pPr>
    </w:p>
    <w:p w14:paraId="059D777D">
      <w:pPr>
        <w:pStyle w:val="2"/>
        <w:spacing w:before="153" w:line="221" w:lineRule="auto"/>
        <w:ind w:left="367"/>
        <w:outlineLvl w:val="2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14.</w:t>
      </w:r>
      <w:r>
        <w:rPr>
          <w:spacing w:val="-4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种子初加工机械</w:t>
      </w:r>
    </w:p>
    <w:p w14:paraId="49205AC6">
      <w:pPr>
        <w:pStyle w:val="2"/>
        <w:spacing w:before="221" w:line="227" w:lineRule="auto"/>
        <w:ind w:left="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14.1</w:t>
      </w:r>
      <w:r>
        <w:rPr>
          <w:spacing w:val="43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1"/>
          <w:sz w:val="30"/>
          <w:szCs w:val="30"/>
        </w:rPr>
        <w:t>种子初加工机械</w:t>
      </w:r>
    </w:p>
    <w:p w14:paraId="00E150AF">
      <w:pPr>
        <w:pStyle w:val="2"/>
        <w:spacing w:before="242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14.1.1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种子清选机</w:t>
      </w:r>
    </w:p>
    <w:p w14:paraId="7D7449E9">
      <w:pPr>
        <w:pStyle w:val="2"/>
        <w:spacing w:before="230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14.1.2</w:t>
      </w:r>
      <w:r>
        <w:rPr>
          <w:spacing w:val="5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种子包衣机</w:t>
      </w:r>
    </w:p>
    <w:p w14:paraId="0533B1FB">
      <w:pPr>
        <w:pStyle w:val="2"/>
        <w:spacing w:before="216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15.</w:t>
      </w:r>
      <w:r>
        <w:rPr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粮油糖初加工机械</w:t>
      </w:r>
    </w:p>
    <w:p w14:paraId="54CC2695">
      <w:pPr>
        <w:pStyle w:val="2"/>
        <w:spacing w:before="253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15.1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粮食初加工机械</w:t>
      </w:r>
    </w:p>
    <w:p w14:paraId="0C153C17">
      <w:pPr>
        <w:pStyle w:val="2"/>
        <w:spacing w:before="232" w:line="220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15.1.1</w:t>
      </w:r>
      <w:r>
        <w:rPr>
          <w:spacing w:val="5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粮食清选机</w:t>
      </w:r>
    </w:p>
    <w:p w14:paraId="46C71BD0">
      <w:pPr>
        <w:pStyle w:val="2"/>
        <w:spacing w:before="237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6"/>
          <w:sz w:val="30"/>
          <w:szCs w:val="30"/>
        </w:rPr>
        <w:t>15.1.2</w:t>
      </w:r>
      <w:r>
        <w:rPr>
          <w:spacing w:val="4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谷物(粮食)干燥机</w:t>
      </w:r>
    </w:p>
    <w:p w14:paraId="23DC5171">
      <w:pPr>
        <w:pStyle w:val="2"/>
        <w:spacing w:before="232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15.1.3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碾米机</w:t>
      </w:r>
    </w:p>
    <w:p w14:paraId="0873E608">
      <w:pPr>
        <w:pStyle w:val="2"/>
        <w:spacing w:before="225" w:line="220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15.1.4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粮食色选机</w:t>
      </w:r>
    </w:p>
    <w:p w14:paraId="45E5C861">
      <w:pPr>
        <w:pStyle w:val="2"/>
        <w:spacing w:before="237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15.1.5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磨粉机</w:t>
      </w:r>
    </w:p>
    <w:p w14:paraId="0B6B8F82">
      <w:pPr>
        <w:pStyle w:val="2"/>
        <w:spacing w:before="233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z w:val="30"/>
          <w:szCs w:val="30"/>
        </w:rPr>
        <w:t>15.1.6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磨浆机</w:t>
      </w:r>
    </w:p>
    <w:p w14:paraId="26D08526">
      <w:pPr>
        <w:pStyle w:val="2"/>
        <w:spacing w:before="231" w:line="220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15.2</w:t>
      </w:r>
      <w:r>
        <w:rPr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油料初加工机械</w:t>
      </w:r>
    </w:p>
    <w:p w14:paraId="5C98CB5C">
      <w:pPr>
        <w:pStyle w:val="2"/>
        <w:spacing w:before="233" w:line="218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15.2.1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油菜籽干燥机</w:t>
      </w:r>
    </w:p>
    <w:p w14:paraId="6624D79D">
      <w:pPr>
        <w:pStyle w:val="2"/>
        <w:spacing w:before="240" w:line="220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-20"/>
          <w:sz w:val="30"/>
          <w:szCs w:val="30"/>
        </w:rPr>
        <w:t>15.2.2</w:t>
      </w:r>
      <w:r>
        <w:rPr>
          <w:spacing w:val="5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0"/>
          <w:sz w:val="30"/>
          <w:szCs w:val="30"/>
        </w:rPr>
        <w:t>油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料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果 (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籽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)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脱 (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剥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)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壳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机</w:t>
      </w:r>
    </w:p>
    <w:p w14:paraId="1A8C38B9">
      <w:pPr>
        <w:pStyle w:val="2"/>
        <w:spacing w:before="224" w:line="218" w:lineRule="auto"/>
        <w:ind w:left="36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16.</w:t>
      </w:r>
      <w:r>
        <w:rPr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果菜茶初加工机械</w:t>
      </w:r>
    </w:p>
    <w:p w14:paraId="125159DA">
      <w:pPr>
        <w:pStyle w:val="2"/>
        <w:spacing w:before="241" w:line="224" w:lineRule="auto"/>
        <w:ind w:left="36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16.1</w:t>
      </w:r>
      <w:r>
        <w:rPr>
          <w:spacing w:val="38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0"/>
          <w:szCs w:val="30"/>
        </w:rPr>
        <w:t>果蔬初加工机械</w:t>
      </w:r>
    </w:p>
    <w:p w14:paraId="5C846747">
      <w:pPr>
        <w:pStyle w:val="2"/>
        <w:spacing w:before="249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z w:val="30"/>
          <w:szCs w:val="30"/>
        </w:rPr>
        <w:t>16.1.1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z w:val="30"/>
          <w:szCs w:val="30"/>
        </w:rPr>
        <w:t>果蔬分级机</w:t>
      </w:r>
    </w:p>
    <w:p w14:paraId="4A10758C">
      <w:pPr>
        <w:pStyle w:val="2"/>
        <w:spacing w:before="223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16.1.2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果蔬清洗机</w:t>
      </w:r>
    </w:p>
    <w:p w14:paraId="7FC7A121">
      <w:pPr>
        <w:pStyle w:val="2"/>
        <w:spacing w:before="240" w:line="222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16.1.3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水果打蜡机</w:t>
      </w:r>
    </w:p>
    <w:p w14:paraId="6A995DCA">
      <w:pPr>
        <w:pStyle w:val="2"/>
        <w:spacing w:before="236" w:line="221" w:lineRule="auto"/>
        <w:ind w:left="36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16.1.4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果蔬干燥机</w:t>
      </w:r>
    </w:p>
    <w:p w14:paraId="77E01388">
      <w:pPr>
        <w:pStyle w:val="2"/>
        <w:spacing w:before="229" w:line="222" w:lineRule="auto"/>
        <w:ind w:left="367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16.1.5</w:t>
      </w:r>
      <w:r>
        <w:rPr>
          <w:spacing w:val="56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干坚果脱壳机</w:t>
      </w:r>
    </w:p>
    <w:p w14:paraId="7BA2CD37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9" w:type="default"/>
          <w:pgSz w:w="11910" w:h="16840"/>
          <w:pgMar w:top="1431" w:right="1786" w:bottom="2299" w:left="1786" w:header="0" w:footer="1910" w:gutter="0"/>
          <w:cols w:space="720" w:num="1"/>
        </w:sectPr>
      </w:pPr>
    </w:p>
    <w:p w14:paraId="2F8E4870">
      <w:pPr>
        <w:pStyle w:val="2"/>
        <w:spacing w:before="165" w:line="221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26"/>
          <w:sz w:val="30"/>
          <w:szCs w:val="30"/>
        </w:rPr>
        <w:t>16.1.6</w:t>
      </w:r>
      <w:r>
        <w:rPr>
          <w:spacing w:val="4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果蔬去籽(核)机</w:t>
      </w:r>
    </w:p>
    <w:p w14:paraId="6B83C18E">
      <w:pPr>
        <w:pStyle w:val="2"/>
        <w:spacing w:before="230" w:line="289" w:lineRule="auto"/>
        <w:ind w:left="373" w:right="4202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16.1.7</w:t>
      </w:r>
      <w:r>
        <w:rPr>
          <w:spacing w:val="4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果蔬冷藏保鲜设备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16.2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茶叶初加工机械</w:t>
      </w:r>
    </w:p>
    <w:p w14:paraId="22AF9106">
      <w:pPr>
        <w:pStyle w:val="2"/>
        <w:spacing w:before="244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16.2.1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茶叶做青机</w:t>
      </w:r>
    </w:p>
    <w:p w14:paraId="16F17F73">
      <w:pPr>
        <w:pStyle w:val="2"/>
        <w:spacing w:before="22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16.2.2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茶叶杀青机</w:t>
      </w:r>
    </w:p>
    <w:p w14:paraId="562716D2">
      <w:pPr>
        <w:pStyle w:val="2"/>
        <w:spacing w:before="22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16.2.3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茶叶揉捻机</w:t>
      </w:r>
    </w:p>
    <w:p w14:paraId="6F2EAD3F">
      <w:pPr>
        <w:pStyle w:val="2"/>
        <w:spacing w:before="22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16.2.4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茶叶压扁机</w:t>
      </w:r>
    </w:p>
    <w:p w14:paraId="216A622F">
      <w:pPr>
        <w:pStyle w:val="2"/>
        <w:spacing w:before="23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16.2.5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茶叶理条机</w:t>
      </w:r>
    </w:p>
    <w:p w14:paraId="2943B648">
      <w:pPr>
        <w:pStyle w:val="2"/>
        <w:spacing w:before="23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26"/>
          <w:sz w:val="30"/>
          <w:szCs w:val="30"/>
        </w:rPr>
        <w:t>16.2.6</w:t>
      </w:r>
      <w:r>
        <w:rPr>
          <w:spacing w:val="4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茶叶炒(烘)干机</w:t>
      </w:r>
    </w:p>
    <w:p w14:paraId="17AC1396">
      <w:pPr>
        <w:pStyle w:val="2"/>
        <w:spacing w:before="230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16.2.7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茶叶清选机</w:t>
      </w:r>
    </w:p>
    <w:p w14:paraId="0CF9F971">
      <w:pPr>
        <w:pStyle w:val="2"/>
        <w:spacing w:before="22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16.2.8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茶叶色选机</w:t>
      </w:r>
    </w:p>
    <w:p w14:paraId="13266CD9">
      <w:pPr>
        <w:pStyle w:val="2"/>
        <w:spacing w:before="21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16.2.9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茶叶输送机</w:t>
      </w:r>
    </w:p>
    <w:p w14:paraId="1B74BC0E">
      <w:pPr>
        <w:pStyle w:val="2"/>
        <w:spacing w:before="235" w:line="222" w:lineRule="auto"/>
        <w:ind w:left="377"/>
        <w:outlineLvl w:val="2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17.</w:t>
      </w:r>
      <w:r>
        <w:rPr>
          <w:spacing w:val="-4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农用动力机械</w:t>
      </w:r>
    </w:p>
    <w:p w14:paraId="41814D4C">
      <w:pPr>
        <w:pStyle w:val="2"/>
        <w:spacing w:before="226" w:line="230" w:lineRule="auto"/>
        <w:ind w:left="377"/>
        <w:outlineLvl w:val="2"/>
        <w:rPr>
          <w:rFonts w:ascii="楷体" w:hAnsi="楷体" w:eastAsia="楷体" w:cs="楷体"/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>17.1</w:t>
      </w:r>
      <w:r>
        <w:rPr>
          <w:spacing w:val="44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-6"/>
          <w:sz w:val="30"/>
          <w:szCs w:val="30"/>
        </w:rPr>
        <w:t>拖拉机</w:t>
      </w:r>
    </w:p>
    <w:p w14:paraId="16ACF754">
      <w:pPr>
        <w:pStyle w:val="2"/>
        <w:spacing w:before="219" w:line="219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17.1.1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轮式拖拉机</w:t>
      </w:r>
    </w:p>
    <w:p w14:paraId="5885294C">
      <w:pPr>
        <w:pStyle w:val="2"/>
        <w:spacing w:before="24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17.1.2</w:t>
      </w:r>
      <w:r>
        <w:rPr>
          <w:spacing w:val="4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手扶拖拉机</w:t>
      </w:r>
    </w:p>
    <w:p w14:paraId="2B644F56">
      <w:pPr>
        <w:pStyle w:val="2"/>
        <w:spacing w:before="235" w:line="220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17.1.3</w:t>
      </w:r>
      <w:r>
        <w:rPr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履带式拖拉机</w:t>
      </w:r>
    </w:p>
    <w:p w14:paraId="087ACFF6">
      <w:pPr>
        <w:pStyle w:val="2"/>
        <w:spacing w:before="222" w:line="222" w:lineRule="auto"/>
        <w:ind w:left="377"/>
        <w:outlineLvl w:val="2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18.</w:t>
      </w:r>
      <w:r>
        <w:rPr>
          <w:spacing w:val="-4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农用搬运机械</w:t>
      </w:r>
    </w:p>
    <w:p w14:paraId="7943B8FC">
      <w:pPr>
        <w:pStyle w:val="2"/>
        <w:spacing w:before="247" w:line="228" w:lineRule="auto"/>
        <w:ind w:left="373"/>
        <w:rPr>
          <w:rFonts w:ascii="楷体" w:hAnsi="楷体" w:eastAsia="楷体" w:cs="楷体"/>
          <w:sz w:val="30"/>
          <w:szCs w:val="30"/>
        </w:rPr>
      </w:pPr>
      <w:r>
        <w:rPr>
          <w:spacing w:val="4"/>
          <w:sz w:val="30"/>
          <w:szCs w:val="30"/>
        </w:rPr>
        <w:t>18.1</w:t>
      </w:r>
      <w:r>
        <w:rPr>
          <w:spacing w:val="3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4"/>
          <w:sz w:val="30"/>
          <w:szCs w:val="30"/>
        </w:rPr>
        <w:t>农用运输机械</w:t>
      </w:r>
    </w:p>
    <w:p w14:paraId="5F736310">
      <w:pPr>
        <w:pStyle w:val="2"/>
        <w:spacing w:before="217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z w:val="30"/>
          <w:szCs w:val="30"/>
        </w:rPr>
        <w:t>18.1.1</w:t>
      </w:r>
      <w:r>
        <w:rPr>
          <w:spacing w:val="58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田间搬运机</w:t>
      </w:r>
    </w:p>
    <w:p w14:paraId="5652E81C">
      <w:pPr>
        <w:pStyle w:val="2"/>
        <w:spacing w:before="229" w:line="222" w:lineRule="auto"/>
        <w:ind w:left="373"/>
        <w:rPr>
          <w:rFonts w:ascii="仿宋" w:hAnsi="仿宋" w:eastAsia="仿宋" w:cs="仿宋"/>
          <w:sz w:val="30"/>
          <w:szCs w:val="30"/>
        </w:rPr>
      </w:pPr>
      <w:r>
        <w:rPr>
          <w:spacing w:val="1"/>
          <w:sz w:val="30"/>
          <w:szCs w:val="30"/>
        </w:rPr>
        <w:t>18.1.2</w:t>
      </w:r>
      <w:r>
        <w:rPr>
          <w:spacing w:val="4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轨道运输机</w:t>
      </w:r>
    </w:p>
    <w:p w14:paraId="24979C85">
      <w:pPr>
        <w:pStyle w:val="2"/>
        <w:spacing w:before="225" w:line="222" w:lineRule="auto"/>
        <w:ind w:left="377"/>
        <w:outlineLvl w:val="2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19.</w:t>
      </w:r>
      <w:r>
        <w:rPr>
          <w:spacing w:val="-4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农用水泵</w:t>
      </w:r>
    </w:p>
    <w:p w14:paraId="5965ADB2"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footerReference r:id="rId30" w:type="default"/>
          <w:pgSz w:w="11910" w:h="16840"/>
          <w:pgMar w:top="1431" w:right="1786" w:bottom="2297" w:left="1786" w:header="0" w:footer="1908" w:gutter="0"/>
          <w:cols w:space="720" w:num="1"/>
        </w:sectPr>
      </w:pPr>
    </w:p>
    <w:p w14:paraId="61F98902">
      <w:pPr>
        <w:pStyle w:val="2"/>
        <w:spacing w:before="145" w:line="223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19.1</w:t>
      </w:r>
      <w:r>
        <w:rPr>
          <w:spacing w:val="4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农用水泵</w:t>
      </w:r>
    </w:p>
    <w:p w14:paraId="6777CF3E">
      <w:pPr>
        <w:pStyle w:val="2"/>
        <w:spacing w:before="241" w:line="223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z w:val="30"/>
          <w:szCs w:val="30"/>
        </w:rPr>
        <w:t>19.1.1</w:t>
      </w:r>
      <w:r>
        <w:rPr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潜水电泵</w:t>
      </w:r>
    </w:p>
    <w:p w14:paraId="4EA766CF">
      <w:pPr>
        <w:pStyle w:val="2"/>
        <w:spacing w:before="217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19"/>
          <w:sz w:val="30"/>
          <w:szCs w:val="30"/>
        </w:rPr>
        <w:t>19.1.2</w:t>
      </w:r>
      <w:r>
        <w:rPr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地面泵(机组)</w:t>
      </w:r>
    </w:p>
    <w:p w14:paraId="518114C0">
      <w:pPr>
        <w:pStyle w:val="2"/>
        <w:spacing w:before="222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8"/>
          <w:sz w:val="30"/>
          <w:szCs w:val="30"/>
        </w:rPr>
        <w:t>20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.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设施环境控制设备</w:t>
      </w:r>
    </w:p>
    <w:p w14:paraId="0BB91E15">
      <w:pPr>
        <w:pStyle w:val="2"/>
        <w:spacing w:before="223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20.1</w:t>
      </w:r>
      <w:r>
        <w:rPr>
          <w:spacing w:val="3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设施环境控制设备</w:t>
      </w:r>
    </w:p>
    <w:p w14:paraId="75391E2A">
      <w:pPr>
        <w:pStyle w:val="2"/>
        <w:spacing w:before="248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7"/>
          <w:sz w:val="30"/>
          <w:szCs w:val="30"/>
        </w:rPr>
        <w:t>20.1.1</w:t>
      </w:r>
      <w:r>
        <w:rPr>
          <w:spacing w:val="4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拉幕(卷帘)设备</w:t>
      </w:r>
    </w:p>
    <w:p w14:paraId="2E4B5563">
      <w:pPr>
        <w:pStyle w:val="2"/>
        <w:spacing w:before="216" w:line="224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1"/>
          <w:sz w:val="30"/>
          <w:szCs w:val="30"/>
        </w:rPr>
        <w:t>20.1.2</w:t>
      </w:r>
      <w:r>
        <w:rPr>
          <w:spacing w:val="4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加温设备</w:t>
      </w:r>
    </w:p>
    <w:p w14:paraId="5EE96330">
      <w:pPr>
        <w:pStyle w:val="2"/>
        <w:spacing w:before="222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>20.1.3</w:t>
      </w:r>
      <w:r>
        <w:rPr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湿帘降温设备</w:t>
      </w:r>
    </w:p>
    <w:p w14:paraId="5DC2B638">
      <w:pPr>
        <w:pStyle w:val="2"/>
        <w:spacing w:before="224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21.</w:t>
      </w:r>
      <w:r>
        <w:rPr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农田基本建设机械</w:t>
      </w:r>
    </w:p>
    <w:p w14:paraId="29BA5E0D">
      <w:pPr>
        <w:pStyle w:val="2"/>
        <w:spacing w:before="231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6"/>
          <w:sz w:val="30"/>
          <w:szCs w:val="30"/>
        </w:rPr>
        <w:t>21.1</w:t>
      </w:r>
      <w:r>
        <w:rPr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平地机械(限与拖拉机配套)</w:t>
      </w:r>
    </w:p>
    <w:p w14:paraId="0AE7FEC0">
      <w:pPr>
        <w:pStyle w:val="2"/>
        <w:spacing w:before="248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21.1.1</w:t>
      </w:r>
      <w:r>
        <w:rPr>
          <w:spacing w:val="3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平地机</w:t>
      </w:r>
    </w:p>
    <w:p w14:paraId="639CEA1C">
      <w:pPr>
        <w:pStyle w:val="2"/>
        <w:spacing w:before="207" w:line="221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21.2</w:t>
      </w:r>
      <w:r>
        <w:rPr>
          <w:spacing w:val="3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清理机械</w:t>
      </w:r>
    </w:p>
    <w:p w14:paraId="0F22505F">
      <w:pPr>
        <w:pStyle w:val="2"/>
        <w:spacing w:before="253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-13"/>
          <w:sz w:val="30"/>
          <w:szCs w:val="30"/>
        </w:rPr>
        <w:t>21.2.1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3"/>
          <w:sz w:val="30"/>
          <w:szCs w:val="30"/>
        </w:rPr>
        <w:t>捡 (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清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)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石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机</w:t>
      </w:r>
    </w:p>
    <w:p w14:paraId="268DAF2E">
      <w:pPr>
        <w:pStyle w:val="2"/>
        <w:spacing w:before="212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22.</w:t>
      </w:r>
      <w:r>
        <w:rPr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其他农业机械</w:t>
      </w:r>
    </w:p>
    <w:p w14:paraId="408DE51B">
      <w:pPr>
        <w:pStyle w:val="2"/>
        <w:spacing w:before="231" w:line="221" w:lineRule="auto"/>
        <w:ind w:left="357"/>
        <w:outlineLvl w:val="2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22.1</w:t>
      </w:r>
      <w:r>
        <w:rPr>
          <w:spacing w:val="41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其他农业机械</w:t>
      </w:r>
    </w:p>
    <w:p w14:paraId="5FB79832">
      <w:pPr>
        <w:pStyle w:val="2"/>
        <w:spacing w:before="239" w:line="222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spacing w:val="4"/>
          <w:sz w:val="30"/>
          <w:szCs w:val="30"/>
        </w:rPr>
        <w:t>22.1.1</w:t>
      </w:r>
      <w:r>
        <w:rPr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水井钻机</w:t>
      </w:r>
    </w:p>
    <w:p w14:paraId="0A4283B8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1" w:type="default"/>
          <w:pgSz w:w="11910" w:h="16840"/>
          <w:pgMar w:top="1431" w:right="1786" w:bottom="2299" w:left="1786" w:header="0" w:footer="1910" w:gutter="0"/>
          <w:cols w:space="720" w:num="1"/>
        </w:sectPr>
      </w:pPr>
    </w:p>
    <w:p w14:paraId="3E183218">
      <w:pPr>
        <w:spacing w:before="150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 w14:paraId="43BCCBB8">
      <w:pPr>
        <w:spacing w:line="335" w:lineRule="auto"/>
        <w:rPr>
          <w:rFonts w:ascii="Arial"/>
          <w:sz w:val="21"/>
        </w:rPr>
      </w:pPr>
    </w:p>
    <w:p w14:paraId="40DB4F94">
      <w:pPr>
        <w:spacing w:line="336" w:lineRule="auto"/>
        <w:rPr>
          <w:rFonts w:ascii="Arial"/>
          <w:sz w:val="21"/>
        </w:rPr>
      </w:pPr>
    </w:p>
    <w:p w14:paraId="0FC592D4">
      <w:pPr>
        <w:pStyle w:val="2"/>
        <w:spacing w:before="137" w:line="219" w:lineRule="auto"/>
        <w:ind w:left="626"/>
        <w:rPr>
          <w:sz w:val="42"/>
          <w:szCs w:val="42"/>
        </w:rPr>
      </w:pPr>
      <w:r>
        <w:rPr>
          <w:b/>
          <w:bCs/>
          <w:spacing w:val="-7"/>
          <w:sz w:val="42"/>
          <w:szCs w:val="42"/>
        </w:rPr>
        <w:t>农机专项鉴定产品购置补贴实施工作规范</w:t>
      </w:r>
    </w:p>
    <w:p w14:paraId="1F3708C5">
      <w:pPr>
        <w:spacing w:line="301" w:lineRule="auto"/>
        <w:rPr>
          <w:rFonts w:ascii="Arial"/>
          <w:sz w:val="21"/>
        </w:rPr>
      </w:pPr>
    </w:p>
    <w:p w14:paraId="34035E83">
      <w:pPr>
        <w:spacing w:before="102" w:line="419" w:lineRule="exact"/>
        <w:ind w:left="3814"/>
        <w:rPr>
          <w:rFonts w:ascii="STXingkai" w:hAnsi="STXingkai" w:eastAsia="STXingkai" w:cs="STXingkai"/>
          <w:sz w:val="30"/>
          <w:szCs w:val="30"/>
        </w:rPr>
      </w:pPr>
      <w:r>
        <w:rPr>
          <w:rFonts w:ascii="STXingkai" w:hAnsi="STXingkai" w:eastAsia="STXingkai" w:cs="STXingkai"/>
          <w:b/>
          <w:bCs/>
          <w:spacing w:val="-7"/>
          <w:position w:val="4"/>
          <w:sz w:val="30"/>
          <w:szCs w:val="30"/>
        </w:rPr>
        <w:t>(试</w:t>
      </w:r>
      <w:r>
        <w:rPr>
          <w:rFonts w:ascii="STXingkai" w:hAnsi="STXingkai" w:eastAsia="STXingkai" w:cs="STXingkai"/>
          <w:spacing w:val="9"/>
          <w:position w:val="4"/>
          <w:sz w:val="30"/>
          <w:szCs w:val="30"/>
        </w:rPr>
        <w:t xml:space="preserve">    </w:t>
      </w:r>
      <w:r>
        <w:rPr>
          <w:rFonts w:ascii="STXingkai" w:hAnsi="STXingkai" w:eastAsia="STXingkai" w:cs="STXingkai"/>
          <w:b/>
          <w:bCs/>
          <w:spacing w:val="-7"/>
          <w:position w:val="4"/>
          <w:sz w:val="30"/>
          <w:szCs w:val="30"/>
        </w:rPr>
        <w:t>行</w:t>
      </w:r>
      <w:r>
        <w:rPr>
          <w:rFonts w:ascii="STXingkai" w:hAnsi="STXingkai" w:eastAsia="STXingkai" w:cs="STXingkai"/>
          <w:spacing w:val="29"/>
          <w:position w:val="4"/>
          <w:sz w:val="30"/>
          <w:szCs w:val="30"/>
        </w:rPr>
        <w:t xml:space="preserve"> </w:t>
      </w:r>
      <w:r>
        <w:rPr>
          <w:rFonts w:ascii="STXingkai" w:hAnsi="STXingkai" w:eastAsia="STXingkai" w:cs="STXingkai"/>
          <w:b/>
          <w:bCs/>
          <w:spacing w:val="-7"/>
          <w:position w:val="4"/>
          <w:sz w:val="30"/>
          <w:szCs w:val="30"/>
        </w:rPr>
        <w:t>)</w:t>
      </w:r>
    </w:p>
    <w:p w14:paraId="2EE978FC">
      <w:pPr>
        <w:spacing w:line="307" w:lineRule="auto"/>
        <w:rPr>
          <w:rFonts w:ascii="Arial"/>
          <w:sz w:val="21"/>
        </w:rPr>
      </w:pPr>
    </w:p>
    <w:p w14:paraId="2B91FC79">
      <w:pPr>
        <w:spacing w:before="98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一</w:t>
      </w:r>
      <w:r>
        <w:rPr>
          <w:rFonts w:ascii="黑体" w:hAnsi="黑体" w:eastAsia="黑体" w:cs="黑体"/>
          <w:spacing w:val="-7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、补贴产品选定</w:t>
      </w:r>
    </w:p>
    <w:p w14:paraId="4F23952E">
      <w:pPr>
        <w:spacing w:before="237" w:line="370" w:lineRule="auto"/>
        <w:ind w:right="82"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(</w:t>
      </w:r>
      <w:r>
        <w:rPr>
          <w:rFonts w:ascii="楷体" w:hAnsi="楷体" w:eastAsia="楷体" w:cs="楷体"/>
          <w:spacing w:val="-8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0"/>
          <w:sz w:val="30"/>
          <w:szCs w:val="30"/>
        </w:rPr>
        <w:t>一</w:t>
      </w:r>
      <w:r>
        <w:rPr>
          <w:rFonts w:ascii="楷体" w:hAnsi="楷体" w:eastAsia="楷体" w:cs="楷体"/>
          <w:spacing w:val="-9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0"/>
          <w:sz w:val="30"/>
          <w:szCs w:val="30"/>
        </w:rPr>
        <w:t>)产品条件</w:t>
      </w:r>
      <w:r>
        <w:rPr>
          <w:rFonts w:ascii="仿宋" w:hAnsi="仿宋" w:eastAsia="仿宋" w:cs="仿宋"/>
          <w:spacing w:val="20"/>
          <w:sz w:val="30"/>
          <w:szCs w:val="30"/>
        </w:rPr>
        <w:t>。参与农机购置补贴的农机专项鉴定产</w:t>
      </w:r>
      <w:r>
        <w:rPr>
          <w:rFonts w:ascii="仿宋" w:hAnsi="仿宋" w:eastAsia="仿宋" w:cs="仿宋"/>
          <w:spacing w:val="19"/>
          <w:sz w:val="30"/>
          <w:szCs w:val="30"/>
        </w:rPr>
        <w:t>品应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符合以下条件：</w:t>
      </w:r>
    </w:p>
    <w:p w14:paraId="2204F66C">
      <w:pPr>
        <w:pStyle w:val="2"/>
        <w:spacing w:before="2" w:line="319" w:lineRule="auto"/>
        <w:ind w:right="42" w:firstLine="620"/>
        <w:rPr>
          <w:rFonts w:ascii="仿宋" w:hAnsi="仿宋" w:eastAsia="仿宋" w:cs="仿宋"/>
          <w:sz w:val="30"/>
          <w:szCs w:val="30"/>
        </w:rPr>
      </w:pPr>
      <w:r>
        <w:rPr>
          <w:spacing w:val="33"/>
          <w:sz w:val="30"/>
          <w:szCs w:val="30"/>
        </w:rPr>
        <w:t>1.</w:t>
      </w:r>
      <w:r>
        <w:rPr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由基层农业农村(农机)部门提出建议，技术创新特征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明显，能够弥补农业机械化发展短板，能够确保农业生产数据安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全，提升农业机械化水平。</w:t>
      </w:r>
    </w:p>
    <w:p w14:paraId="5AD957E6">
      <w:pPr>
        <w:pStyle w:val="2"/>
        <w:spacing w:before="211" w:line="300" w:lineRule="auto"/>
        <w:ind w:left="4" w:right="14" w:firstLine="615"/>
        <w:rPr>
          <w:rFonts w:ascii="仿宋" w:hAnsi="仿宋" w:eastAsia="仿宋" w:cs="仿宋"/>
          <w:sz w:val="30"/>
          <w:szCs w:val="30"/>
        </w:rPr>
      </w:pPr>
      <w:r>
        <w:rPr>
          <w:spacing w:val="27"/>
          <w:sz w:val="30"/>
          <w:szCs w:val="30"/>
        </w:rPr>
        <w:t>2.</w:t>
      </w:r>
      <w:r>
        <w:rPr>
          <w:rFonts w:ascii="仿宋" w:hAnsi="仿宋" w:eastAsia="仿宋" w:cs="仿宋"/>
          <w:spacing w:val="27"/>
          <w:sz w:val="30"/>
          <w:szCs w:val="30"/>
        </w:rPr>
        <w:t>已通过农机专项鉴定且信息完整准确上传至全国农业机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械试验鉴定管理服务信息化平台。</w:t>
      </w:r>
    </w:p>
    <w:p w14:paraId="74B186D3">
      <w:pPr>
        <w:pStyle w:val="2"/>
        <w:spacing w:before="209" w:line="332" w:lineRule="auto"/>
        <w:ind w:left="4" w:right="36" w:firstLine="620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3"/>
          <w:sz w:val="30"/>
          <w:szCs w:val="30"/>
        </w:rPr>
        <w:t>3.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已在本省由鉴定机构实地检验，并出具试验报告，或取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得县级以上农业农村(农机)部门、检测、鉴定、推广、科研等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单位出具的实地试验验证报告，或经省级农业农村(农机)部门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组织进行适用性评估，并出具评估报告。</w:t>
      </w:r>
    </w:p>
    <w:p w14:paraId="516E7CC6">
      <w:pPr>
        <w:spacing w:before="237" w:line="366" w:lineRule="auto"/>
        <w:ind w:left="4" w:right="67"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(二)选定程序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。各省按以下程序遴选确定拟参与农机购置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补贴的专项鉴定产品对应的品目：</w:t>
      </w:r>
    </w:p>
    <w:p w14:paraId="428661F4">
      <w:pPr>
        <w:pStyle w:val="2"/>
        <w:spacing w:before="8" w:line="348" w:lineRule="auto"/>
        <w:ind w:left="4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8"/>
          <w:sz w:val="30"/>
          <w:szCs w:val="30"/>
        </w:rPr>
        <w:t>1.</w:t>
      </w:r>
      <w:r>
        <w:rPr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征集建议。紧紧围绕巩固拓展脱贫攻坚成果、全面推进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乡村振兴、加快推进农业农村现代化，聚焦农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业绿色发展和农业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机械化全程全面高质高效转型升级，面向基层农业农村(农机)</w:t>
      </w:r>
    </w:p>
    <w:p w14:paraId="1A415D38">
      <w:pPr>
        <w:spacing w:line="348" w:lineRule="auto"/>
        <w:rPr>
          <w:rFonts w:ascii="仿宋" w:hAnsi="仿宋" w:eastAsia="仿宋" w:cs="仿宋"/>
          <w:sz w:val="30"/>
          <w:szCs w:val="30"/>
        </w:rPr>
        <w:sectPr>
          <w:footerReference r:id="rId32" w:type="default"/>
          <w:pgSz w:w="11910" w:h="16840"/>
          <w:pgMar w:top="1431" w:right="1527" w:bottom="2299" w:left="1529" w:header="0" w:footer="1910" w:gutter="0"/>
          <w:cols w:space="720" w:num="1"/>
        </w:sectPr>
      </w:pPr>
    </w:p>
    <w:p w14:paraId="5AF3D9C6">
      <w:pPr>
        <w:spacing w:before="162" w:line="222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部门公开征集拟参与补贴的农机专项鉴定产品建议。</w:t>
      </w:r>
    </w:p>
    <w:p w14:paraId="021E984B">
      <w:pPr>
        <w:pStyle w:val="2"/>
        <w:spacing w:before="221" w:line="349" w:lineRule="auto"/>
        <w:ind w:left="4" w:right="13" w:firstLine="630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9"/>
          <w:sz w:val="30"/>
          <w:szCs w:val="30"/>
        </w:rPr>
        <w:t>2.</w:t>
      </w:r>
      <w:r>
        <w:rPr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专家评议。邀请农机购置补贴管理、试验鉴定、技</w:t>
      </w: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术推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广等方面和产业部门、行业协会、科研院校以及基层农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业农村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(农机)部门、农民合作经济组织的代表组成专家组，按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照产品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条件，对拟参与补贴的农机专项鉴定产品进行评议，初步选定参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与补贴的农机专项鉴定产品，并提出产品所属机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具品目及对应的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大纲(包括专项鉴定大纲及其修改单，属于现行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推广鉴定大纲不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能涵盖其主要功能和主体结构的，还应包括其对应的推广鉴定大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纲，下同)建议。对争议较大的产品品目归属，应书面征求全国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农业机械标准化技术委员会农业机械化分技术委员会(农业农村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部农机化总站)意见。</w:t>
      </w:r>
    </w:p>
    <w:p w14:paraId="07EB88D8">
      <w:pPr>
        <w:pStyle w:val="2"/>
        <w:spacing w:before="224" w:line="301" w:lineRule="auto"/>
        <w:ind w:left="4" w:firstLine="630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18"/>
          <w:sz w:val="30"/>
          <w:szCs w:val="30"/>
        </w:rPr>
        <w:t>3.</w:t>
      </w:r>
      <w:r>
        <w:rPr>
          <w:spacing w:val="-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审定公示。经集体研究审定后，在省级农业农村(农机)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部门主办或指定的网站公示，公示期不少于5个工作日。</w:t>
      </w:r>
    </w:p>
    <w:p w14:paraId="3E2BF010">
      <w:pPr>
        <w:pStyle w:val="2"/>
        <w:spacing w:before="213" w:line="316" w:lineRule="auto"/>
        <w:ind w:right="12" w:firstLine="634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20"/>
          <w:sz w:val="30"/>
          <w:szCs w:val="30"/>
        </w:rPr>
        <w:t>4.</w:t>
      </w:r>
      <w:r>
        <w:rPr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发布实施。公示无异议后，予以公布。公布内容包括补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贴品目、产品名称及对应的大纲。原则上，农机专项鉴定产品购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置补贴种类范围应每年第一季度公布，并按年度进行</w:t>
      </w:r>
      <w:r>
        <w:rPr>
          <w:rFonts w:ascii="仿宋" w:hAnsi="仿宋" w:eastAsia="仿宋" w:cs="仿宋"/>
          <w:spacing w:val="11"/>
          <w:sz w:val="30"/>
          <w:szCs w:val="30"/>
        </w:rPr>
        <w:t>调整。</w:t>
      </w:r>
    </w:p>
    <w:p w14:paraId="08B191A7">
      <w:pPr>
        <w:spacing w:before="238" w:line="363" w:lineRule="auto"/>
        <w:ind w:right="18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(三)实施时间</w:t>
      </w:r>
      <w:r>
        <w:rPr>
          <w:rFonts w:ascii="仿宋" w:hAnsi="仿宋" w:eastAsia="仿宋" w:cs="仿宋"/>
          <w:spacing w:val="26"/>
          <w:sz w:val="30"/>
          <w:szCs w:val="30"/>
        </w:rPr>
        <w:t>。农机专项鉴定产品购置补贴实施周期一般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为三年，可按年度调整。具体由各省根据农机购置补贴实施周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期、农机专项鉴定产品证书有效期等确定。专项鉴定大纲转化为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推广鉴定大纲后，按该专项鉴定大纲进行鉴定的产品，其补贴资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质最多可延长至其鉴定证书有效期止后一年。</w:t>
      </w:r>
    </w:p>
    <w:p w14:paraId="1E0CFBC1">
      <w:pPr>
        <w:spacing w:before="22" w:line="222" w:lineRule="auto"/>
        <w:ind w:left="634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二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、补贴机具分档与补贴额测算</w:t>
      </w:r>
    </w:p>
    <w:p w14:paraId="27E457E2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3" w:type="default"/>
          <w:pgSz w:w="11910" w:h="16840"/>
          <w:pgMar w:top="1431" w:right="1527" w:bottom="2299" w:left="1529" w:header="0" w:footer="1910" w:gutter="0"/>
          <w:cols w:space="720" w:num="1"/>
        </w:sectPr>
      </w:pPr>
    </w:p>
    <w:p w14:paraId="71B8933B">
      <w:pPr>
        <w:spacing w:before="152" w:line="364" w:lineRule="auto"/>
        <w:ind w:left="4" w:right="131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农机专项鉴定产品补贴的分类分档、补贴额测定和投档等工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作总体按照现行农机购置补贴政策相关规定开展，并符合以下要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求。</w:t>
      </w:r>
    </w:p>
    <w:p w14:paraId="6FB463B4">
      <w:pPr>
        <w:spacing w:before="9" w:line="338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8"/>
          <w:sz w:val="30"/>
          <w:szCs w:val="30"/>
        </w:rPr>
        <w:t>(</w:t>
      </w:r>
      <w:r>
        <w:rPr>
          <w:rFonts w:ascii="楷体" w:hAnsi="楷体" w:eastAsia="楷体" w:cs="楷体"/>
          <w:spacing w:val="-6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8"/>
          <w:sz w:val="30"/>
          <w:szCs w:val="30"/>
        </w:rPr>
        <w:t>一)补贴机具分档</w:t>
      </w:r>
      <w:r>
        <w:rPr>
          <w:rFonts w:ascii="仿宋" w:hAnsi="仿宋" w:eastAsia="仿宋" w:cs="仿宋"/>
          <w:spacing w:val="28"/>
          <w:sz w:val="30"/>
          <w:szCs w:val="30"/>
        </w:rPr>
        <w:t>。组织农机购置补贴管理、试验鉴定、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技术推广、生产制造等方面的专家，紧紧围绕机具的性能、结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构、材质等指标，集体研究确定专项鉴定产品的分类分档参数。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属全国补贴范围内、现行农机推广鉴定大纲不能涵盖的专项鉴定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产品，应在同类产品分档参数基础上，增加有关创新性指标参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数，并单独分档。</w:t>
      </w:r>
    </w:p>
    <w:p w14:paraId="47B350D3">
      <w:pPr>
        <w:spacing w:before="237" w:line="335" w:lineRule="auto"/>
        <w:ind w:right="109"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(二)补贴额测算</w:t>
      </w:r>
      <w:r>
        <w:rPr>
          <w:rFonts w:ascii="仿宋" w:hAnsi="仿宋" w:eastAsia="仿宋" w:cs="仿宋"/>
          <w:spacing w:val="25"/>
          <w:sz w:val="30"/>
          <w:szCs w:val="30"/>
        </w:rPr>
        <w:t>。测算农机专项鉴定产品补贴定额，其市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场销售均价可通过市场调查获取，也可委托有资质的第三方进行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价格测算。对于只有一家企业生产的，应当委托有资质的第三方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进行价格审计。补贴额原则上不高于同类或相似补贴产品补贴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额。</w:t>
      </w:r>
    </w:p>
    <w:p w14:paraId="704B0ED3">
      <w:pPr>
        <w:spacing w:before="235" w:line="332" w:lineRule="auto"/>
        <w:ind w:right="105"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(三)补贴机具投档</w:t>
      </w:r>
      <w:r>
        <w:rPr>
          <w:rFonts w:ascii="仿宋" w:hAnsi="仿宋" w:eastAsia="仿宋" w:cs="仿宋"/>
          <w:spacing w:val="25"/>
          <w:sz w:val="30"/>
          <w:szCs w:val="30"/>
        </w:rPr>
        <w:t>。组织农机生产企业按规定投档，对于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现行推广鉴定大纲不能涵盖其主要功能和主体结构的专项鉴定产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品，投档时应同步上传农机试验鉴定证书(鉴定类型为推广鉴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定)。对超范围投送产品及投送品目、档次错误的，</w:t>
      </w:r>
      <w:r>
        <w:rPr>
          <w:rFonts w:ascii="仿宋" w:hAnsi="仿宋" w:eastAsia="仿宋" w:cs="仿宋"/>
          <w:spacing w:val="20"/>
          <w:sz w:val="30"/>
          <w:szCs w:val="30"/>
        </w:rPr>
        <w:t>按违规行为</w:t>
      </w:r>
    </w:p>
    <w:p w14:paraId="2B1FD5B4">
      <w:pPr>
        <w:spacing w:before="300" w:line="229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3"/>
          <w:sz w:val="25"/>
          <w:szCs w:val="25"/>
        </w:rPr>
        <w:t>处</w:t>
      </w:r>
      <w:r>
        <w:rPr>
          <w:rFonts w:ascii="仿宋" w:hAnsi="仿宋" w:eastAsia="仿宋" w:cs="仿宋"/>
          <w:spacing w:val="-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理</w:t>
      </w:r>
      <w:r>
        <w:rPr>
          <w:rFonts w:ascii="仿宋" w:hAnsi="仿宋" w:eastAsia="仿宋" w:cs="仿宋"/>
          <w:spacing w:val="-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。</w:t>
      </w:r>
    </w:p>
    <w:p w14:paraId="7FC0A0A2">
      <w:pPr>
        <w:spacing w:before="219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三、实施管理</w:t>
      </w:r>
    </w:p>
    <w:p w14:paraId="3975F34F">
      <w:pPr>
        <w:spacing w:before="221" w:line="340" w:lineRule="auto"/>
        <w:ind w:right="128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农机专项鉴定产品的补贴实施要严格执行农机购置补贴政策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实施有关规定，并切实做好以下工作。</w:t>
      </w:r>
    </w:p>
    <w:p w14:paraId="2CAD435D">
      <w:pPr>
        <w:spacing w:line="340" w:lineRule="auto"/>
        <w:rPr>
          <w:rFonts w:ascii="仿宋" w:hAnsi="仿宋" w:eastAsia="仿宋" w:cs="仿宋"/>
          <w:sz w:val="30"/>
          <w:szCs w:val="30"/>
        </w:rPr>
        <w:sectPr>
          <w:footerReference r:id="rId34" w:type="default"/>
          <w:pgSz w:w="11910" w:h="16840"/>
          <w:pgMar w:top="1431" w:right="1439" w:bottom="2297" w:left="1529" w:header="0" w:footer="1908" w:gutter="0"/>
          <w:cols w:space="720" w:num="1"/>
        </w:sectPr>
      </w:pPr>
    </w:p>
    <w:p w14:paraId="48E84D36">
      <w:pPr>
        <w:spacing w:before="156" w:line="311" w:lineRule="auto"/>
        <w:ind w:right="18"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(</w:t>
      </w:r>
      <w:r>
        <w:rPr>
          <w:rFonts w:ascii="楷体" w:hAnsi="楷体" w:eastAsia="楷体" w:cs="楷体"/>
          <w:spacing w:val="-7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3"/>
          <w:sz w:val="30"/>
          <w:szCs w:val="30"/>
        </w:rPr>
        <w:t>一)加强组织领导</w:t>
      </w:r>
      <w:r>
        <w:rPr>
          <w:rFonts w:ascii="仿宋" w:hAnsi="仿宋" w:eastAsia="仿宋" w:cs="仿宋"/>
          <w:spacing w:val="23"/>
          <w:sz w:val="30"/>
          <w:szCs w:val="30"/>
        </w:rPr>
        <w:t>。健全完善风险防控工作制度和内部控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制规程，推行全程信息化操作。集体研究的事项，要有包含参会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人员发言内容的会议记录，并形成会议纪要或意见。</w:t>
      </w:r>
    </w:p>
    <w:p w14:paraId="3D5B1005">
      <w:pPr>
        <w:spacing w:before="244" w:line="316" w:lineRule="auto"/>
        <w:ind w:right="12"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(二)及时公开信息</w:t>
      </w:r>
      <w:r>
        <w:rPr>
          <w:rFonts w:ascii="仿宋" w:hAnsi="仿宋" w:eastAsia="仿宋" w:cs="仿宋"/>
          <w:spacing w:val="25"/>
          <w:sz w:val="30"/>
          <w:szCs w:val="30"/>
        </w:rPr>
        <w:t>。按照有关规定发布农机专项鉴定产品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补贴实施方案，公开资金规模、实施区域、操作程序</w:t>
      </w:r>
      <w:r>
        <w:rPr>
          <w:rFonts w:ascii="仿宋" w:hAnsi="仿宋" w:eastAsia="仿宋" w:cs="仿宋"/>
          <w:spacing w:val="14"/>
          <w:sz w:val="30"/>
          <w:szCs w:val="30"/>
        </w:rPr>
        <w:t>，以及补贴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额一览表、补贴机具信息表等信息。</w:t>
      </w:r>
    </w:p>
    <w:p w14:paraId="399A4ED9">
      <w:pPr>
        <w:spacing w:before="232" w:line="322" w:lineRule="auto"/>
        <w:ind w:right="11"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(三)强化诚信建设</w:t>
      </w:r>
      <w:r>
        <w:rPr>
          <w:rFonts w:ascii="仿宋" w:hAnsi="仿宋" w:eastAsia="仿宋" w:cs="仿宋"/>
          <w:spacing w:val="25"/>
          <w:sz w:val="30"/>
          <w:szCs w:val="30"/>
        </w:rPr>
        <w:t>。组织自愿参与补贴的农机专项鉴</w:t>
      </w:r>
      <w:r>
        <w:rPr>
          <w:rFonts w:ascii="仿宋" w:hAnsi="仿宋" w:eastAsia="仿宋" w:cs="仿宋"/>
          <w:spacing w:val="24"/>
          <w:sz w:val="30"/>
          <w:szCs w:val="30"/>
        </w:rPr>
        <w:t>定产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品生产企业进行书面承诺，明确其在产品质量、经销商管理、销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售价格真实性、售后服务、退换货及纠纷处理等方面的主体责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任，并监督其履行承诺。</w:t>
      </w:r>
    </w:p>
    <w:p w14:paraId="7F32B3B9">
      <w:pPr>
        <w:spacing w:before="234" w:line="291" w:lineRule="auto"/>
        <w:ind w:right="3"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 xml:space="preserve">(四)做好进度调度。 </w:t>
      </w:r>
      <w:r>
        <w:rPr>
          <w:rFonts w:ascii="仿宋" w:hAnsi="仿宋" w:eastAsia="仿宋" w:cs="仿宋"/>
          <w:spacing w:val="20"/>
          <w:sz w:val="30"/>
          <w:szCs w:val="30"/>
        </w:rPr>
        <w:t>对专项鉴定产品补贴</w:t>
      </w:r>
      <w:r>
        <w:rPr>
          <w:rFonts w:ascii="仿宋" w:hAnsi="仿宋" w:eastAsia="仿宋" w:cs="仿宋"/>
          <w:spacing w:val="19"/>
          <w:sz w:val="30"/>
          <w:szCs w:val="30"/>
        </w:rPr>
        <w:t>实施情况按品目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及对应的专项鉴定大纲进行单独调度，并按月汇总上报。</w:t>
      </w:r>
    </w:p>
    <w:p w14:paraId="3644EB7B">
      <w:pPr>
        <w:spacing w:before="233" w:line="295" w:lineRule="auto"/>
        <w:ind w:right="38" w:firstLine="64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(五)开展抽查监督</w:t>
      </w:r>
      <w:r>
        <w:rPr>
          <w:rFonts w:ascii="仿宋" w:hAnsi="仿宋" w:eastAsia="仿宋" w:cs="仿宋"/>
          <w:spacing w:val="25"/>
          <w:sz w:val="30"/>
          <w:szCs w:val="30"/>
        </w:rPr>
        <w:t>。委托有产品质量检验检测资质的</w:t>
      </w:r>
      <w:r>
        <w:rPr>
          <w:rFonts w:ascii="仿宋" w:hAnsi="仿宋" w:eastAsia="仿宋" w:cs="仿宋"/>
          <w:spacing w:val="24"/>
          <w:sz w:val="30"/>
          <w:szCs w:val="30"/>
        </w:rPr>
        <w:t>第三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方机构开展一定比例的补贴产品抽查核验，严格查处违规行为。</w:t>
      </w:r>
    </w:p>
    <w:p w14:paraId="7CF3F925">
      <w:pPr>
        <w:spacing w:before="210" w:line="363" w:lineRule="auto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各省要结合专项鉴定产品补贴实施情况，适时提出农</w:t>
      </w:r>
      <w:r>
        <w:rPr>
          <w:rFonts w:ascii="仿宋" w:hAnsi="仿宋" w:eastAsia="仿宋" w:cs="仿宋"/>
          <w:spacing w:val="14"/>
          <w:sz w:val="30"/>
          <w:szCs w:val="30"/>
        </w:rPr>
        <w:t>机推广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鉴定大纲制修订建议，推动将相关专项鉴定大纲转化为推广鉴定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大纲，提出新增相应机具品目建议。农业农村部将农机专项鉴定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产品购置补贴实施工作列入省级农机购置补贴政策落实延伸绩效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管理，对管理不到位、实施问题较多、风险较大的省份，敦促整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改，整改不到位的，可暂停其开展农机专项鉴定产品购</w:t>
      </w:r>
      <w:r>
        <w:rPr>
          <w:rFonts w:ascii="仿宋" w:hAnsi="仿宋" w:eastAsia="仿宋" w:cs="仿宋"/>
          <w:spacing w:val="14"/>
          <w:sz w:val="30"/>
          <w:szCs w:val="30"/>
        </w:rPr>
        <w:t>置补贴实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施工作。</w:t>
      </w:r>
    </w:p>
    <w:p w14:paraId="67DE83C3"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footerReference r:id="rId35" w:type="default"/>
          <w:pgSz w:w="11910" w:h="16840"/>
          <w:pgMar w:top="1431" w:right="1551" w:bottom="2297" w:left="1529" w:header="0" w:footer="1908" w:gutter="0"/>
          <w:cols w:space="720" w:num="1"/>
        </w:sectPr>
      </w:pPr>
    </w:p>
    <w:p w14:paraId="63D47095">
      <w:pPr>
        <w:spacing w:before="150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附件3</w:t>
      </w:r>
    </w:p>
    <w:p w14:paraId="6EC2E33F">
      <w:pPr>
        <w:spacing w:line="350" w:lineRule="auto"/>
        <w:rPr>
          <w:rFonts w:ascii="Arial"/>
          <w:sz w:val="21"/>
        </w:rPr>
      </w:pPr>
    </w:p>
    <w:p w14:paraId="0F554759">
      <w:pPr>
        <w:spacing w:line="351" w:lineRule="auto"/>
        <w:rPr>
          <w:rFonts w:ascii="Arial"/>
          <w:sz w:val="21"/>
        </w:rPr>
      </w:pPr>
    </w:p>
    <w:p w14:paraId="34F4E8CB">
      <w:pPr>
        <w:pStyle w:val="2"/>
        <w:spacing w:before="137" w:line="219" w:lineRule="auto"/>
        <w:ind w:left="1306"/>
        <w:rPr>
          <w:sz w:val="42"/>
          <w:szCs w:val="42"/>
        </w:rPr>
      </w:pPr>
      <w:r>
        <w:rPr>
          <w:b/>
          <w:bCs/>
          <w:spacing w:val="-6"/>
          <w:sz w:val="42"/>
          <w:szCs w:val="42"/>
        </w:rPr>
        <w:t>农机新产品购置补贴试点工作指引</w:t>
      </w:r>
    </w:p>
    <w:p w14:paraId="32A011B8">
      <w:pPr>
        <w:spacing w:line="388" w:lineRule="auto"/>
        <w:rPr>
          <w:rFonts w:ascii="Arial"/>
          <w:sz w:val="21"/>
        </w:rPr>
      </w:pPr>
    </w:p>
    <w:p w14:paraId="53DCB038">
      <w:pPr>
        <w:spacing w:before="98" w:line="221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一、试点内容和地区</w:t>
      </w:r>
    </w:p>
    <w:p w14:paraId="630B11F2">
      <w:pPr>
        <w:spacing w:before="233" w:line="337" w:lineRule="auto"/>
        <w:ind w:right="130"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(</w:t>
      </w:r>
      <w:r>
        <w:rPr>
          <w:rFonts w:ascii="楷体" w:hAnsi="楷体" w:eastAsia="楷体" w:cs="楷体"/>
          <w:spacing w:val="-7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3"/>
          <w:sz w:val="30"/>
          <w:szCs w:val="30"/>
        </w:rPr>
        <w:t>一)试点内容</w:t>
      </w:r>
      <w:r>
        <w:rPr>
          <w:rFonts w:ascii="仿宋" w:hAnsi="仿宋" w:eastAsia="仿宋" w:cs="仿宋"/>
          <w:spacing w:val="23"/>
          <w:sz w:val="30"/>
          <w:szCs w:val="30"/>
        </w:rPr>
        <w:t>。探索对暂不能开展农机试验鉴定的新型农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机产品或不适宜鉴定的成套设施装备进行补贴的路径和办法</w:t>
      </w:r>
      <w:r>
        <w:rPr>
          <w:rFonts w:ascii="仿宋" w:hAnsi="仿宋" w:eastAsia="仿宋" w:cs="仿宋"/>
          <w:spacing w:val="14"/>
          <w:sz w:val="30"/>
          <w:szCs w:val="30"/>
        </w:rPr>
        <w:t>，推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动新型农机产品试验鉴定大纲和成套设施装备建设标准规范制修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订，为相关产品纳入农机购置补贴范围提供支持。</w:t>
      </w:r>
    </w:p>
    <w:p w14:paraId="7B86DD55">
      <w:pPr>
        <w:spacing w:before="217" w:line="333" w:lineRule="auto"/>
        <w:ind w:right="126" w:firstLine="63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(二)试点地区</w:t>
      </w:r>
      <w:r>
        <w:rPr>
          <w:rFonts w:ascii="仿宋" w:hAnsi="仿宋" w:eastAsia="仿宋" w:cs="仿宋"/>
          <w:spacing w:val="26"/>
          <w:sz w:val="30"/>
          <w:szCs w:val="30"/>
        </w:rPr>
        <w:t>。各省结合实际，自主决定</w:t>
      </w:r>
      <w:r>
        <w:rPr>
          <w:rFonts w:ascii="仿宋" w:hAnsi="仿宋" w:eastAsia="仿宋" w:cs="仿宋"/>
          <w:spacing w:val="25"/>
          <w:sz w:val="30"/>
          <w:szCs w:val="30"/>
        </w:rPr>
        <w:t>是否开展试点以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及选取试点内容，既可在全省范围实施，也可在部分重点市县开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展，优先选择农机购置补贴工作基础好、有较</w:t>
      </w:r>
      <w:r>
        <w:rPr>
          <w:rFonts w:ascii="仿宋" w:hAnsi="仿宋" w:eastAsia="仿宋" w:cs="仿宋"/>
          <w:spacing w:val="26"/>
          <w:sz w:val="30"/>
          <w:szCs w:val="30"/>
        </w:rPr>
        <w:t>强监管能力的地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区，重点向丘陵山区倾斜。</w:t>
      </w:r>
    </w:p>
    <w:p w14:paraId="53EAB52C">
      <w:pPr>
        <w:spacing w:before="254" w:line="221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二、试点产品选定</w:t>
      </w:r>
    </w:p>
    <w:p w14:paraId="29A80754">
      <w:pPr>
        <w:spacing w:before="231" w:line="371" w:lineRule="auto"/>
        <w:ind w:right="125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(</w:t>
      </w:r>
      <w:r>
        <w:rPr>
          <w:rFonts w:ascii="楷体" w:hAnsi="楷体" w:eastAsia="楷体" w:cs="楷体"/>
          <w:spacing w:val="-6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0"/>
          <w:sz w:val="30"/>
          <w:szCs w:val="30"/>
        </w:rPr>
        <w:t>一</w:t>
      </w:r>
      <w:r>
        <w:rPr>
          <w:rFonts w:ascii="楷体" w:hAnsi="楷体" w:eastAsia="楷体" w:cs="楷体"/>
          <w:spacing w:val="-8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0"/>
          <w:sz w:val="30"/>
          <w:szCs w:val="30"/>
        </w:rPr>
        <w:t>)产品条件</w:t>
      </w:r>
      <w:r>
        <w:rPr>
          <w:rFonts w:ascii="仿宋" w:hAnsi="仿宋" w:eastAsia="仿宋" w:cs="仿宋"/>
          <w:spacing w:val="20"/>
          <w:sz w:val="30"/>
          <w:szCs w:val="30"/>
        </w:rPr>
        <w:t>。纳入试点的新型农机产品和成套设施装备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应当农业机械属性明确，技术创新特征明显，能够弥补农业机械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化发展短板，能够确保农业生产数据安全，属农业生产急需、农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民急用产品，其先进性、安全性和适用性等符合以下</w:t>
      </w:r>
      <w:r>
        <w:rPr>
          <w:rFonts w:ascii="仿宋" w:hAnsi="仿宋" w:eastAsia="仿宋" w:cs="仿宋"/>
          <w:spacing w:val="11"/>
          <w:sz w:val="30"/>
          <w:szCs w:val="30"/>
        </w:rPr>
        <w:t>条件。</w:t>
      </w:r>
    </w:p>
    <w:p w14:paraId="06E10195">
      <w:pPr>
        <w:pStyle w:val="2"/>
        <w:spacing w:line="359" w:lineRule="auto"/>
        <w:ind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spacing w:val="27"/>
          <w:sz w:val="30"/>
          <w:szCs w:val="30"/>
        </w:rPr>
        <w:t>1.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新型农机产品。先进性方面，至少拥有实用新型专利、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发明专利以及省级以上科技成果鉴定(评价证明)之一；安全性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方面，应当取得省级以上有关部门认定的检验检测机构依据相关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标准出具的检验报告；适用性方面，应当通过省级农业农村(农</w:t>
      </w:r>
    </w:p>
    <w:p w14:paraId="2D4C24CD"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footerReference r:id="rId36" w:type="default"/>
          <w:pgSz w:w="11910" w:h="16840"/>
          <w:pgMar w:top="1431" w:right="1430" w:bottom="2299" w:left="1529" w:header="0" w:footer="1910" w:gutter="0"/>
          <w:cols w:space="720" w:num="1"/>
        </w:sectPr>
      </w:pPr>
    </w:p>
    <w:p w14:paraId="25BEAB05">
      <w:pPr>
        <w:spacing w:before="155" w:line="363" w:lineRule="auto"/>
        <w:ind w:righ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机)部门组织或委托县级以上农机鉴定、推广、科研单位开展的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田(场)间实地试验验证。</w:t>
      </w:r>
    </w:p>
    <w:p w14:paraId="7D444E53">
      <w:pPr>
        <w:pStyle w:val="2"/>
        <w:spacing w:line="363" w:lineRule="auto"/>
        <w:ind w:right="113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spacing w:val="23"/>
          <w:sz w:val="30"/>
          <w:szCs w:val="30"/>
        </w:rPr>
        <w:t>2.</w:t>
      </w:r>
      <w:r>
        <w:rPr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成套设施装备。先进性方面，成套设施装备或</w:t>
      </w:r>
      <w:r>
        <w:rPr>
          <w:rFonts w:ascii="仿宋" w:hAnsi="仿宋" w:eastAsia="仿宋" w:cs="仿宋"/>
          <w:spacing w:val="22"/>
          <w:sz w:val="30"/>
          <w:szCs w:val="30"/>
        </w:rPr>
        <w:t>其主要设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备拥有实用新型专利、发明专利以及省级以上科技成果鉴定</w:t>
      </w:r>
      <w:r>
        <w:rPr>
          <w:rFonts w:ascii="仿宋" w:hAnsi="仿宋" w:eastAsia="仿宋" w:cs="仿宋"/>
          <w:spacing w:val="19"/>
          <w:sz w:val="30"/>
          <w:szCs w:val="30"/>
        </w:rPr>
        <w:t>(评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价证明)之一；适用性方面，在本省有一定的实地应用数量；合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规性方面，达到省级农业农村(农机)部门</w:t>
      </w:r>
      <w:r>
        <w:rPr>
          <w:rFonts w:ascii="仿宋" w:hAnsi="仿宋" w:eastAsia="仿宋" w:cs="仿宋"/>
          <w:spacing w:val="25"/>
          <w:sz w:val="30"/>
          <w:szCs w:val="30"/>
        </w:rPr>
        <w:t>制定的建设标准规范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要求，其结构、材质、性能、建设安装、竣工验</w:t>
      </w:r>
      <w:r>
        <w:rPr>
          <w:rFonts w:ascii="仿宋" w:hAnsi="仿宋" w:eastAsia="仿宋" w:cs="仿宋"/>
          <w:spacing w:val="14"/>
          <w:sz w:val="30"/>
          <w:szCs w:val="30"/>
        </w:rPr>
        <w:t>收等方面不低于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国家、行业、团体和企业标准规定的要求，且不得包括泥土、砖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瓦、砂石料、钢筋混凝土等建筑材料修砌的地基、墙体等。</w:t>
      </w:r>
    </w:p>
    <w:p w14:paraId="1CA42AF8">
      <w:pPr>
        <w:spacing w:before="4" w:line="315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7"/>
          <w:sz w:val="30"/>
          <w:szCs w:val="30"/>
        </w:rPr>
        <w:t>(二)品目数量</w:t>
      </w:r>
      <w:r>
        <w:rPr>
          <w:rFonts w:ascii="仿宋" w:hAnsi="仿宋" w:eastAsia="仿宋" w:cs="仿宋"/>
          <w:spacing w:val="37"/>
          <w:sz w:val="30"/>
          <w:szCs w:val="30"/>
        </w:rPr>
        <w:t>。新型农机产品试点品目数量不超过3个，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实行总量控制，调整按年度进行。成套设施装备试点品目数量由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各省根据实际情况自主确定。</w:t>
      </w:r>
    </w:p>
    <w:p w14:paraId="73BDEA2B">
      <w:pPr>
        <w:spacing w:before="252" w:line="294" w:lineRule="auto"/>
        <w:ind w:right="170"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(三)选定程序</w:t>
      </w:r>
      <w:r>
        <w:rPr>
          <w:rFonts w:ascii="仿宋" w:hAnsi="仿宋" w:eastAsia="仿宋" w:cs="仿宋"/>
          <w:spacing w:val="25"/>
          <w:sz w:val="30"/>
          <w:szCs w:val="30"/>
        </w:rPr>
        <w:t>。各省按以下程序遴选确定拟纳入试点</w:t>
      </w:r>
      <w:r>
        <w:rPr>
          <w:rFonts w:ascii="仿宋" w:hAnsi="仿宋" w:eastAsia="仿宋" w:cs="仿宋"/>
          <w:spacing w:val="24"/>
          <w:sz w:val="30"/>
          <w:szCs w:val="30"/>
        </w:rPr>
        <w:t>的新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型农机产品和成套设施装备，并优先考虑丘陵山区需求：</w:t>
      </w:r>
    </w:p>
    <w:p w14:paraId="53E83235">
      <w:pPr>
        <w:pStyle w:val="2"/>
        <w:spacing w:before="213" w:line="344" w:lineRule="auto"/>
        <w:ind w:right="118" w:firstLine="620"/>
        <w:rPr>
          <w:rFonts w:ascii="仿宋" w:hAnsi="仿宋" w:eastAsia="仿宋" w:cs="仿宋"/>
          <w:sz w:val="26"/>
          <w:szCs w:val="26"/>
        </w:rPr>
      </w:pPr>
      <w:r>
        <w:rPr>
          <w:spacing w:val="22"/>
          <w:sz w:val="30"/>
          <w:szCs w:val="30"/>
        </w:rPr>
        <w:t>1.</w:t>
      </w:r>
      <w:r>
        <w:rPr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征集建议。紧紧围绕巩固拓展脱贫攻坚成</w:t>
      </w:r>
      <w:r>
        <w:rPr>
          <w:rFonts w:ascii="仿宋" w:hAnsi="仿宋" w:eastAsia="仿宋" w:cs="仿宋"/>
          <w:spacing w:val="21"/>
          <w:sz w:val="30"/>
          <w:szCs w:val="30"/>
        </w:rPr>
        <w:t>果、全面推进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乡村振兴、加快推进农业农村现代化，聚焦农业绿色发展和农业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机械化全程全面高质高效转型升级，优先考虑丘陵山区农业生产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需要，面向基层农业农村(农机)部门公开征集拟纳入试点的产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26"/>
          <w:szCs w:val="26"/>
        </w:rPr>
        <w:t>品建议</w:t>
      </w:r>
      <w:r>
        <w:rPr>
          <w:rFonts w:ascii="仿宋" w:hAnsi="仿宋" w:eastAsia="仿宋" w:cs="仿宋"/>
          <w:spacing w:val="-6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1"/>
          <w:sz w:val="26"/>
          <w:szCs w:val="26"/>
        </w:rPr>
        <w:t>。</w:t>
      </w:r>
    </w:p>
    <w:p w14:paraId="21E88045">
      <w:pPr>
        <w:pStyle w:val="2"/>
        <w:spacing w:before="257" w:line="295" w:lineRule="auto"/>
        <w:ind w:right="127" w:firstLine="620"/>
        <w:rPr>
          <w:rFonts w:ascii="仿宋" w:hAnsi="仿宋" w:eastAsia="仿宋" w:cs="仿宋"/>
          <w:sz w:val="30"/>
          <w:szCs w:val="30"/>
        </w:rPr>
      </w:pPr>
      <w:r>
        <w:rPr>
          <w:spacing w:val="23"/>
          <w:sz w:val="30"/>
          <w:szCs w:val="30"/>
        </w:rPr>
        <w:t>2.</w:t>
      </w:r>
      <w:r>
        <w:rPr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条件审查。组织专家对照产品条件进行评估，通过</w:t>
      </w:r>
      <w:r>
        <w:rPr>
          <w:rFonts w:ascii="仿宋" w:hAnsi="仿宋" w:eastAsia="仿宋" w:cs="仿宋"/>
          <w:spacing w:val="22"/>
          <w:sz w:val="30"/>
          <w:szCs w:val="30"/>
        </w:rPr>
        <w:t>后可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初步将其作为选定产品。</w:t>
      </w:r>
    </w:p>
    <w:p w14:paraId="230064D0">
      <w:pPr>
        <w:pStyle w:val="2"/>
        <w:spacing w:before="243" w:line="221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spacing w:val="21"/>
          <w:sz w:val="30"/>
          <w:szCs w:val="30"/>
        </w:rPr>
        <w:t>3.</w:t>
      </w:r>
      <w:r>
        <w:rPr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品目归属。对照现行有效《农业机械分类》农业行业标</w:t>
      </w:r>
    </w:p>
    <w:p w14:paraId="7FE64D43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37" w:type="default"/>
          <w:pgSz w:w="11910" w:h="16840"/>
          <w:pgMar w:top="1431" w:right="1429" w:bottom="2297" w:left="1539" w:header="0" w:footer="1908" w:gutter="0"/>
          <w:cols w:space="720" w:num="1"/>
        </w:sectPr>
      </w:pPr>
    </w:p>
    <w:p w14:paraId="0B016A14">
      <w:pPr>
        <w:spacing w:before="164" w:line="357" w:lineRule="auto"/>
        <w:ind w:left="4" w:right="13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准等有关规定，确定产品所属品目。对争议较大的产品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品目归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属，应书面征求全国农业机械标准化技术委员会农业机械化分技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术委员会(农业农村部农机化总站)意见。</w:t>
      </w:r>
    </w:p>
    <w:p w14:paraId="5470D81C">
      <w:pPr>
        <w:pStyle w:val="2"/>
        <w:spacing w:before="30" w:line="335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spacing w:val="23"/>
          <w:sz w:val="30"/>
          <w:szCs w:val="30"/>
        </w:rPr>
        <w:t>4.</w:t>
      </w:r>
      <w:r>
        <w:rPr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分类分档。组织农机购置补贴管理、试验鉴定、技术推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广、生产制造等方面的专家集体研究确定产品的分类分档参数。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原则上，新型农机产品分档参数要包含性能、结</w:t>
      </w:r>
      <w:r>
        <w:rPr>
          <w:rFonts w:ascii="仿宋" w:hAnsi="仿宋" w:eastAsia="仿宋" w:cs="仿宋"/>
          <w:spacing w:val="26"/>
          <w:sz w:val="30"/>
          <w:szCs w:val="30"/>
        </w:rPr>
        <w:t>构、材质等指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标，成套设施装备要包含设施种养加工规模、运行能力、工作效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率、能源类型、配套功率、主体结构、主要设备材质等指标。</w:t>
      </w:r>
    </w:p>
    <w:p w14:paraId="1D5D7D34">
      <w:pPr>
        <w:pStyle w:val="2"/>
        <w:spacing w:before="224" w:line="316" w:lineRule="auto"/>
        <w:ind w:right="120" w:firstLine="620"/>
        <w:rPr>
          <w:rFonts w:ascii="仿宋" w:hAnsi="仿宋" w:eastAsia="仿宋" w:cs="仿宋"/>
          <w:sz w:val="30"/>
          <w:szCs w:val="30"/>
        </w:rPr>
      </w:pPr>
      <w:r>
        <w:rPr>
          <w:spacing w:val="33"/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品目公示。在省级农业农村(农机)部门主办或指定的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网站对拟纳入试点的新型农机产品和成套设施装备品目信息等进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行公示，公示期不少于5个工作日。</w:t>
      </w:r>
    </w:p>
    <w:p w14:paraId="2A48FE5E">
      <w:pPr>
        <w:pStyle w:val="2"/>
        <w:spacing w:before="254" w:line="315" w:lineRule="auto"/>
        <w:ind w:right="129" w:firstLine="620"/>
        <w:rPr>
          <w:rFonts w:ascii="仿宋" w:hAnsi="仿宋" w:eastAsia="仿宋" w:cs="仿宋"/>
          <w:sz w:val="30"/>
          <w:szCs w:val="30"/>
        </w:rPr>
      </w:pPr>
      <w:r>
        <w:rPr>
          <w:spacing w:val="21"/>
          <w:sz w:val="30"/>
          <w:szCs w:val="30"/>
        </w:rPr>
        <w:t>6.</w:t>
      </w:r>
      <w:r>
        <w:rPr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申请备案。公示无异议后，书面向农业农村部、财政部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备案，有关要求详见《2021—2023年农机购置补贴实施有关备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案工作申报材料格式要求》。</w:t>
      </w:r>
    </w:p>
    <w:p w14:paraId="452AFEE0">
      <w:pPr>
        <w:pStyle w:val="2"/>
        <w:spacing w:before="220" w:line="320" w:lineRule="auto"/>
        <w:ind w:right="128" w:firstLine="620"/>
        <w:rPr>
          <w:rFonts w:ascii="仿宋" w:hAnsi="仿宋" w:eastAsia="仿宋" w:cs="仿宋"/>
          <w:sz w:val="30"/>
          <w:szCs w:val="30"/>
        </w:rPr>
      </w:pPr>
      <w:r>
        <w:rPr>
          <w:spacing w:val="24"/>
          <w:sz w:val="30"/>
          <w:szCs w:val="30"/>
        </w:rPr>
        <w:t>7.</w:t>
      </w:r>
      <w:r>
        <w:rPr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公开产品。经备案同意后，按程序公布试点方案、</w:t>
      </w:r>
      <w:r>
        <w:rPr>
          <w:rFonts w:ascii="仿宋" w:hAnsi="仿宋" w:eastAsia="仿宋" w:cs="仿宋"/>
          <w:spacing w:val="23"/>
          <w:sz w:val="30"/>
          <w:szCs w:val="30"/>
        </w:rPr>
        <w:t>分类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分档和补贴额一览表、风险提示等。组织新型农机产品生产</w:t>
      </w:r>
      <w:r>
        <w:rPr>
          <w:rFonts w:ascii="仿宋" w:hAnsi="仿宋" w:eastAsia="仿宋" w:cs="仿宋"/>
          <w:spacing w:val="14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按规定自主投档，审核公示后公布试点产品。</w:t>
      </w:r>
    </w:p>
    <w:p w14:paraId="0D56F77E">
      <w:pPr>
        <w:spacing w:before="221"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三、资金规模、补贴标准和兑付方式</w:t>
      </w:r>
    </w:p>
    <w:p w14:paraId="36BE85D4">
      <w:pPr>
        <w:spacing w:before="237" w:line="354" w:lineRule="auto"/>
        <w:ind w:right="20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</w:t>
      </w:r>
      <w:r>
        <w:rPr>
          <w:rFonts w:ascii="楷体" w:hAnsi="楷体" w:eastAsia="楷体" w:cs="楷体"/>
          <w:spacing w:val="-7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7"/>
          <w:sz w:val="30"/>
          <w:szCs w:val="30"/>
        </w:rPr>
        <w:t>一)资金规模</w:t>
      </w:r>
      <w:r>
        <w:rPr>
          <w:rFonts w:ascii="仿宋" w:hAnsi="仿宋" w:eastAsia="仿宋" w:cs="仿宋"/>
          <w:spacing w:val="27"/>
          <w:sz w:val="30"/>
          <w:szCs w:val="30"/>
        </w:rPr>
        <w:t>。省级农业农村(农机)部门会同财政部门，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共同研究确定试点资金规模。新型农机产品年度试点资金量按不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超过试点省份年度中央财政农机购置补贴资金总规模的10%安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排，其中，补贴资金总规模低于1000万元的，年度试点资金量</w:t>
      </w:r>
    </w:p>
    <w:p w14:paraId="5EB996A5"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footerReference r:id="rId38" w:type="default"/>
          <w:pgSz w:w="11910" w:h="16840"/>
          <w:pgMar w:top="1431" w:right="1429" w:bottom="2287" w:left="1529" w:header="0" w:footer="1898" w:gutter="0"/>
          <w:cols w:space="720" w:num="1"/>
        </w:sectPr>
      </w:pPr>
    </w:p>
    <w:p w14:paraId="13F53114">
      <w:pPr>
        <w:spacing w:before="175" w:line="376" w:lineRule="auto"/>
        <w:ind w:left="4" w:right="2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0"/>
          <w:sz w:val="29"/>
          <w:szCs w:val="29"/>
        </w:rPr>
        <w:t>可提至最高100万元；3亿元及以上的，年度试点资金量不超过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0"/>
          <w:sz w:val="29"/>
          <w:szCs w:val="29"/>
        </w:rPr>
        <w:t>3000万元。成套设施装备年度试点资金量由各省结合资金供需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29"/>
          <w:szCs w:val="29"/>
        </w:rPr>
        <w:t>情况自主确定。</w:t>
      </w:r>
    </w:p>
    <w:p w14:paraId="66286052">
      <w:pPr>
        <w:spacing w:before="1" w:line="324" w:lineRule="auto"/>
        <w:ind w:right="16" w:firstLine="640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spacing w:val="45"/>
          <w:sz w:val="29"/>
          <w:szCs w:val="29"/>
        </w:rPr>
        <w:t>(二)补贴标准</w:t>
      </w:r>
      <w:r>
        <w:rPr>
          <w:rFonts w:ascii="仿宋" w:hAnsi="仿宋" w:eastAsia="仿宋" w:cs="仿宋"/>
          <w:spacing w:val="45"/>
          <w:sz w:val="29"/>
          <w:szCs w:val="29"/>
        </w:rPr>
        <w:t>。补贴额由试点省份省级农业农村(农机)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部门参照现行农机购置补贴政策相关规定确定</w:t>
      </w:r>
      <w:r>
        <w:rPr>
          <w:rFonts w:ascii="仿宋" w:hAnsi="仿宋" w:eastAsia="仿宋" w:cs="仿宋"/>
          <w:spacing w:val="24"/>
          <w:sz w:val="29"/>
          <w:szCs w:val="29"/>
        </w:rPr>
        <w:t>，新型农机产品补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贴额原则上不高于同类或相似补贴产品补贴额。</w:t>
      </w:r>
    </w:p>
    <w:p w14:paraId="161DF33F">
      <w:pPr>
        <w:spacing w:before="254" w:line="337" w:lineRule="auto"/>
        <w:ind w:right="4" w:firstLine="640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spacing w:val="34"/>
          <w:sz w:val="29"/>
          <w:szCs w:val="29"/>
        </w:rPr>
        <w:t>(三)兑付方式</w:t>
      </w:r>
      <w:r>
        <w:rPr>
          <w:rFonts w:ascii="仿宋" w:hAnsi="仿宋" w:eastAsia="仿宋" w:cs="仿宋"/>
          <w:spacing w:val="34"/>
          <w:sz w:val="29"/>
          <w:szCs w:val="29"/>
        </w:rPr>
        <w:t>。原则上按照“先使用后补贴”方式兑付资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金，新型农机产品达到一定规模的作业量、成套设施装备核验合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格且生产应用一段时期后方可兑付补贴，具体程序和要求由</w:t>
      </w:r>
      <w:r>
        <w:rPr>
          <w:rFonts w:ascii="仿宋" w:hAnsi="仿宋" w:eastAsia="仿宋" w:cs="仿宋"/>
          <w:spacing w:val="24"/>
          <w:sz w:val="29"/>
          <w:szCs w:val="29"/>
        </w:rPr>
        <w:t>各省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结合实际自主确定。</w:t>
      </w:r>
    </w:p>
    <w:p w14:paraId="4AF508A0">
      <w:pPr>
        <w:spacing w:before="246" w:line="221" w:lineRule="auto"/>
        <w:ind w:left="64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2"/>
          <w:sz w:val="29"/>
          <w:szCs w:val="29"/>
        </w:rPr>
        <w:t>四、监督管理</w:t>
      </w:r>
    </w:p>
    <w:p w14:paraId="6174E3F1">
      <w:pPr>
        <w:spacing w:before="244" w:line="373" w:lineRule="auto"/>
        <w:ind w:firstLine="64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农机新产品购置补贴试点可参照农机购置补贴政策实施有关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7"/>
          <w:sz w:val="29"/>
          <w:szCs w:val="29"/>
        </w:rPr>
        <w:t>规定执行，也可采取项目管理等方式操作。要在落实好信息公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开、内部控制等要求的同时，重点抓好以下工作。</w:t>
      </w:r>
    </w:p>
    <w:p w14:paraId="49038703">
      <w:pPr>
        <w:spacing w:before="5" w:line="359" w:lineRule="auto"/>
        <w:ind w:right="13" w:firstLine="640"/>
        <w:rPr>
          <w:rFonts w:ascii="仿宋" w:hAnsi="仿宋" w:eastAsia="仿宋" w:cs="仿宋"/>
          <w:sz w:val="24"/>
          <w:szCs w:val="24"/>
        </w:rPr>
      </w:pPr>
      <w:r>
        <w:rPr>
          <w:rFonts w:ascii="楷体" w:hAnsi="楷体" w:eastAsia="楷体" w:cs="楷体"/>
          <w:spacing w:val="29"/>
          <w:sz w:val="29"/>
          <w:szCs w:val="29"/>
        </w:rPr>
        <w:t>(</w:t>
      </w:r>
      <w:r>
        <w:rPr>
          <w:rFonts w:ascii="楷体" w:hAnsi="楷体" w:eastAsia="楷体" w:cs="楷体"/>
          <w:spacing w:val="-6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9"/>
          <w:sz w:val="29"/>
          <w:szCs w:val="29"/>
        </w:rPr>
        <w:t>一</w:t>
      </w:r>
      <w:r>
        <w:rPr>
          <w:rFonts w:ascii="楷体" w:hAnsi="楷体" w:eastAsia="楷体" w:cs="楷体"/>
          <w:spacing w:val="-8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9"/>
          <w:sz w:val="29"/>
          <w:szCs w:val="29"/>
        </w:rPr>
        <w:t>)加强条件审查</w:t>
      </w:r>
      <w:r>
        <w:rPr>
          <w:rFonts w:ascii="仿宋" w:hAnsi="仿宋" w:eastAsia="仿宋" w:cs="仿宋"/>
          <w:spacing w:val="29"/>
          <w:sz w:val="29"/>
          <w:szCs w:val="29"/>
        </w:rPr>
        <w:t>。充分利用全国农业机械试验鉴定管理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服务信息化平台公开的鉴定大纲信息，做好试点产品鉴</w:t>
      </w:r>
      <w:r>
        <w:rPr>
          <w:rFonts w:ascii="仿宋" w:hAnsi="仿宋" w:eastAsia="仿宋" w:cs="仿宋"/>
          <w:spacing w:val="24"/>
          <w:sz w:val="29"/>
          <w:szCs w:val="29"/>
        </w:rPr>
        <w:t>定情况审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查。规范参与试点的成套设施装备生产企业基础条件</w:t>
      </w:r>
      <w:r>
        <w:rPr>
          <w:rFonts w:ascii="仿宋" w:hAnsi="仿宋" w:eastAsia="仿宋" w:cs="仿宋"/>
          <w:spacing w:val="24"/>
          <w:sz w:val="29"/>
          <w:szCs w:val="29"/>
        </w:rPr>
        <w:t>，保证其能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够为购机者提供产品加工、建设、安装等服务，</w:t>
      </w:r>
      <w:r>
        <w:rPr>
          <w:rFonts w:ascii="仿宋" w:hAnsi="仿宋" w:eastAsia="仿宋" w:cs="仿宋"/>
          <w:spacing w:val="24"/>
          <w:sz w:val="29"/>
          <w:szCs w:val="29"/>
        </w:rPr>
        <w:t>具备一定的售后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服务能力，其营业执照经营范围应包含试点</w:t>
      </w:r>
      <w:r>
        <w:rPr>
          <w:rFonts w:ascii="仿宋" w:hAnsi="仿宋" w:eastAsia="仿宋" w:cs="仿宋"/>
          <w:spacing w:val="24"/>
          <w:sz w:val="29"/>
          <w:szCs w:val="29"/>
        </w:rPr>
        <w:t>产品生产、经营相关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内 容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。</w:t>
      </w:r>
    </w:p>
    <w:p w14:paraId="1CD1B18F">
      <w:pPr>
        <w:spacing w:before="281" w:line="295" w:lineRule="auto"/>
        <w:ind w:right="21" w:firstLine="640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spacing w:val="34"/>
          <w:sz w:val="29"/>
          <w:szCs w:val="29"/>
        </w:rPr>
        <w:t>(二)强化企业诚信</w:t>
      </w:r>
      <w:r>
        <w:rPr>
          <w:rFonts w:ascii="仿宋" w:hAnsi="仿宋" w:eastAsia="仿宋" w:cs="仿宋"/>
          <w:spacing w:val="34"/>
          <w:sz w:val="29"/>
          <w:szCs w:val="29"/>
        </w:rPr>
        <w:t>。加强试点产品生产企业诚信审核，通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过“国家企业信用信息公示系统”进行排查，严防严重违法失信</w:t>
      </w:r>
    </w:p>
    <w:p w14:paraId="0291F17D">
      <w:pPr>
        <w:spacing w:line="295" w:lineRule="auto"/>
        <w:rPr>
          <w:rFonts w:ascii="仿宋" w:hAnsi="仿宋" w:eastAsia="仿宋" w:cs="仿宋"/>
          <w:sz w:val="29"/>
          <w:szCs w:val="29"/>
        </w:rPr>
        <w:sectPr>
          <w:footerReference r:id="rId39" w:type="default"/>
          <w:pgSz w:w="11910" w:h="16840"/>
          <w:pgMar w:top="1431" w:right="1549" w:bottom="2280" w:left="1529" w:header="0" w:footer="1904" w:gutter="0"/>
          <w:cols w:space="720" w:num="1"/>
        </w:sectPr>
      </w:pPr>
    </w:p>
    <w:p w14:paraId="582058A2">
      <w:pPr>
        <w:spacing w:before="145" w:line="367" w:lineRule="auto"/>
        <w:ind w:left="40" w:right="2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企业参与试点。组织自愿参加试点的生产企业进行书面承诺，明确 </w:t>
      </w:r>
      <w:r>
        <w:rPr>
          <w:rFonts w:ascii="仿宋" w:hAnsi="仿宋" w:eastAsia="仿宋" w:cs="仿宋"/>
          <w:spacing w:val="-5"/>
          <w:sz w:val="30"/>
          <w:szCs w:val="30"/>
        </w:rPr>
        <w:t>其在产品质量、售后服务、退换货及纠纷处理等方面的主体责任。</w:t>
      </w:r>
    </w:p>
    <w:p w14:paraId="2180FCCD">
      <w:pPr>
        <w:spacing w:before="2" w:line="310" w:lineRule="auto"/>
        <w:ind w:left="40"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(三)加强风险提醒</w:t>
      </w:r>
      <w:r>
        <w:rPr>
          <w:rFonts w:ascii="仿宋" w:hAnsi="仿宋" w:eastAsia="仿宋" w:cs="仿宋"/>
          <w:spacing w:val="24"/>
          <w:sz w:val="30"/>
          <w:szCs w:val="30"/>
        </w:rPr>
        <w:t>。要公开试点产品的技术优势、使用潜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25"/>
          <w:sz w:val="30"/>
          <w:szCs w:val="30"/>
        </w:rPr>
        <w:t>在风险等信息，通过组织产销企业和购机者签订“知情同意书”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的方式，提示农民群众知悉产品使用风险，引导理性</w:t>
      </w:r>
      <w:r>
        <w:rPr>
          <w:rFonts w:ascii="仿宋" w:hAnsi="仿宋" w:eastAsia="仿宋" w:cs="仿宋"/>
          <w:spacing w:val="11"/>
          <w:sz w:val="30"/>
          <w:szCs w:val="30"/>
        </w:rPr>
        <w:t>购买。</w:t>
      </w:r>
    </w:p>
    <w:p w14:paraId="6B7060C6">
      <w:pPr>
        <w:spacing w:before="218" w:line="330" w:lineRule="auto"/>
        <w:ind w:left="40" w:right="203"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(四)开展监督检查</w:t>
      </w:r>
      <w:r>
        <w:rPr>
          <w:rFonts w:ascii="仿宋" w:hAnsi="仿宋" w:eastAsia="仿宋" w:cs="仿宋"/>
          <w:spacing w:val="29"/>
          <w:sz w:val="30"/>
          <w:szCs w:val="30"/>
        </w:rPr>
        <w:t>。选择从事农林行业(农业工程)设计、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咨询、鉴定、造价、监理等相关业务工作2年及以上，并且具有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农林行业(农业工程)设计乙级以上设计资质的单位或工程监理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专业机构，开展成套设施装备资金兑付前核验和资金兑付后抽查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工作，严格查处违规行为。</w:t>
      </w:r>
    </w:p>
    <w:p w14:paraId="63CEF9FC">
      <w:pPr>
        <w:spacing w:before="294" w:line="285" w:lineRule="auto"/>
        <w:ind w:left="40" w:right="300" w:firstLine="6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 xml:space="preserve">(五)做好进度调度。 </w:t>
      </w:r>
      <w:r>
        <w:rPr>
          <w:rFonts w:ascii="仿宋" w:hAnsi="仿宋" w:eastAsia="仿宋" w:cs="仿宋"/>
          <w:spacing w:val="20"/>
          <w:sz w:val="30"/>
          <w:szCs w:val="30"/>
        </w:rPr>
        <w:t>对农机新产品购置补贴试点实施情况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进行单独调度，并按月汇总上报。</w:t>
      </w:r>
    </w:p>
    <w:p w14:paraId="1134B772">
      <w:pPr>
        <w:spacing w:before="240" w:line="357" w:lineRule="auto"/>
        <w:ind w:left="40" w:right="173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各省要结合农机新产品购置补贴试点实施情况，适时组织制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修订相应的农机试验鉴定大纲，制定发布成套设施装备建设标准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规范及补贴办法，为相关产品纳入农机购置补贴范围创造条件。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农业农村部将农机新产品购置补贴试点实施工作</w:t>
      </w:r>
      <w:r>
        <w:rPr>
          <w:rFonts w:ascii="仿宋" w:hAnsi="仿宋" w:eastAsia="仿宋" w:cs="仿宋"/>
          <w:spacing w:val="14"/>
          <w:sz w:val="30"/>
          <w:szCs w:val="30"/>
        </w:rPr>
        <w:t>列入省级农机购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置补贴政策落实延伸绩效管理，对管理不到位、实施问题较多、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风险较大的省份，敦促整改，整改不到位的，可暂停其开展农机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新产品购置补贴试点工作。</w:t>
      </w:r>
    </w:p>
    <w:p w14:paraId="0BD912CA">
      <w:pPr>
        <w:spacing w:before="18"/>
      </w:pPr>
    </w:p>
    <w:p w14:paraId="5604282D">
      <w:pPr>
        <w:spacing w:before="17"/>
      </w:pPr>
    </w:p>
    <w:p w14:paraId="0A798125">
      <w:pPr>
        <w:spacing w:before="17"/>
      </w:pPr>
    </w:p>
    <w:p w14:paraId="0E7DA7A9">
      <w:pPr>
        <w:spacing w:before="17"/>
      </w:pPr>
    </w:p>
    <w:tbl>
      <w:tblPr>
        <w:tblStyle w:val="5"/>
        <w:tblW w:w="88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8"/>
        <w:gridCol w:w="4312"/>
      </w:tblGrid>
      <w:tr w14:paraId="6D1CD3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6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33041B">
            <w:pPr>
              <w:pStyle w:val="6"/>
              <w:spacing w:before="108" w:line="222" w:lineRule="auto"/>
              <w:ind w:left="330"/>
              <w:rPr>
                <w:sz w:val="30"/>
                <w:szCs w:val="30"/>
              </w:rPr>
            </w:pPr>
            <w:r>
              <w:rPr>
                <w:spacing w:val="-21"/>
                <w:sz w:val="30"/>
                <w:szCs w:val="30"/>
              </w:rPr>
              <w:t>河南省农业农村厅办公室</w:t>
            </w:r>
          </w:p>
        </w:tc>
        <w:tc>
          <w:tcPr>
            <w:tcW w:w="43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A95CEE">
            <w:pPr>
              <w:pStyle w:val="6"/>
              <w:spacing w:before="176" w:line="222" w:lineRule="auto"/>
              <w:ind w:left="1302"/>
            </w:pPr>
            <w:r>
              <w:rPr>
                <w:spacing w:val="-19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-19"/>
              </w:rPr>
              <w:t>0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4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9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0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19"/>
              </w:rPr>
              <w:t>9</w:t>
            </w:r>
            <w:r>
              <w:rPr>
                <w:spacing w:val="19"/>
              </w:rPr>
              <w:t xml:space="preserve"> </w:t>
            </w:r>
            <w:r>
              <w:rPr>
                <w:spacing w:val="-19"/>
              </w:rPr>
              <w:t>日 印</w:t>
            </w:r>
            <w:r>
              <w:rPr>
                <w:spacing w:val="-23"/>
              </w:rPr>
              <w:t xml:space="preserve"> </w:t>
            </w:r>
            <w:r>
              <w:rPr>
                <w:spacing w:val="-19"/>
              </w:rPr>
              <w:t>发</w:t>
            </w:r>
          </w:p>
        </w:tc>
      </w:tr>
    </w:tbl>
    <w:p w14:paraId="1954E64C">
      <w:pPr>
        <w:spacing w:line="110" w:lineRule="exact"/>
        <w:rPr>
          <w:rFonts w:ascii="Arial"/>
          <w:sz w:val="9"/>
        </w:rPr>
      </w:pPr>
    </w:p>
    <w:sectPr>
      <w:footerReference r:id="rId40" w:type="default"/>
      <w:pgSz w:w="11910" w:h="16840"/>
      <w:pgMar w:top="1431" w:right="1256" w:bottom="2420" w:left="1499" w:header="0" w:footer="15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ACDD3">
    <w:pPr>
      <w:pStyle w:val="2"/>
      <w:spacing w:line="234" w:lineRule="auto"/>
      <w:ind w:left="7464"/>
      <w:rPr>
        <w:sz w:val="29"/>
        <w:szCs w:val="29"/>
      </w:rPr>
    </w:pPr>
    <w:r>
      <w:rPr>
        <w:b/>
        <w:bCs/>
        <w:spacing w:val="-17"/>
        <w:sz w:val="29"/>
        <w:szCs w:val="29"/>
      </w:rPr>
      <w:t>—</w:t>
    </w:r>
    <w:r>
      <w:rPr>
        <w:spacing w:val="73"/>
        <w:sz w:val="29"/>
        <w:szCs w:val="29"/>
      </w:rPr>
      <w:t xml:space="preserve"> </w:t>
    </w:r>
    <w:r>
      <w:rPr>
        <w:b/>
        <w:bCs/>
        <w:spacing w:val="-17"/>
        <w:sz w:val="29"/>
        <w:szCs w:val="29"/>
      </w:rPr>
      <w:t>1</w:t>
    </w:r>
    <w:r>
      <w:rPr>
        <w:spacing w:val="72"/>
        <w:sz w:val="29"/>
        <w:szCs w:val="29"/>
      </w:rPr>
      <w:t xml:space="preserve"> </w:t>
    </w:r>
    <w:r>
      <w:rPr>
        <w:b/>
        <w:bCs/>
        <w:spacing w:val="-17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C916D">
    <w:pPr>
      <w:pStyle w:val="2"/>
      <w:spacing w:line="233" w:lineRule="auto"/>
      <w:ind w:left="274"/>
      <w:rPr>
        <w:sz w:val="30"/>
        <w:szCs w:val="30"/>
      </w:rPr>
    </w:pPr>
    <w:r>
      <w:rPr>
        <w:b/>
        <w:bCs/>
        <w:spacing w:val="-14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b/>
        <w:bCs/>
        <w:spacing w:val="-14"/>
        <w:sz w:val="30"/>
        <w:szCs w:val="30"/>
      </w:rPr>
      <w:t>10</w:t>
    </w:r>
    <w:r>
      <w:rPr>
        <w:spacing w:val="63"/>
        <w:sz w:val="30"/>
        <w:szCs w:val="30"/>
      </w:rPr>
      <w:t xml:space="preserve"> </w:t>
    </w:r>
    <w:r>
      <w:rPr>
        <w:b/>
        <w:bCs/>
        <w:spacing w:val="-14"/>
        <w:sz w:val="30"/>
        <w:szCs w:val="30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0388F">
    <w:pPr>
      <w:pStyle w:val="2"/>
      <w:spacing w:before="1" w:line="234" w:lineRule="auto"/>
      <w:ind w:left="728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11"/>
        <w:sz w:val="30"/>
        <w:szCs w:val="30"/>
      </w:rPr>
      <w:t>11—</w:t>
    </w:r>
    <w:r>
      <w:rPr>
        <w:sz w:val="30"/>
        <w:szCs w:val="30"/>
      </w:rPr>
      <w:t xml:space="preserve">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9DEF6">
    <w:pPr>
      <w:pStyle w:val="2"/>
      <w:spacing w:before="1" w:line="234" w:lineRule="auto"/>
      <w:ind w:left="26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11"/>
        <w:sz w:val="30"/>
        <w:szCs w:val="30"/>
      </w:rPr>
      <w:t>12</w:t>
    </w:r>
    <w:r>
      <w:rPr>
        <w:spacing w:val="64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E382C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9DDE6">
    <w:pPr>
      <w:pStyle w:val="2"/>
      <w:spacing w:before="1" w:line="234" w:lineRule="auto"/>
      <w:ind w:left="274"/>
      <w:rPr>
        <w:sz w:val="30"/>
        <w:szCs w:val="30"/>
      </w:rPr>
    </w:pPr>
    <w:r>
      <w:rPr>
        <w:b/>
        <w:bCs/>
        <w:spacing w:val="-14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b/>
        <w:bCs/>
        <w:spacing w:val="-14"/>
        <w:sz w:val="30"/>
        <w:szCs w:val="30"/>
      </w:rPr>
      <w:t>14</w:t>
    </w:r>
    <w:r>
      <w:rPr>
        <w:spacing w:val="63"/>
        <w:sz w:val="30"/>
        <w:szCs w:val="30"/>
      </w:rPr>
      <w:t xml:space="preserve"> </w:t>
    </w:r>
    <w:r>
      <w:rPr>
        <w:b/>
        <w:bCs/>
        <w:spacing w:val="-14"/>
        <w:sz w:val="30"/>
        <w:szCs w:val="30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E9E7">
    <w:pPr>
      <w:pStyle w:val="2"/>
      <w:spacing w:line="233" w:lineRule="auto"/>
      <w:ind w:left="728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11"/>
        <w:sz w:val="30"/>
        <w:szCs w:val="30"/>
      </w:rPr>
      <w:t>15</w:t>
    </w:r>
    <w:r>
      <w:rPr>
        <w:spacing w:val="64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AE1D8">
    <w:pPr>
      <w:pStyle w:val="2"/>
      <w:spacing w:line="233" w:lineRule="auto"/>
      <w:ind w:left="40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11"/>
        <w:sz w:val="30"/>
        <w:szCs w:val="30"/>
      </w:rPr>
      <w:t>16—</w:t>
    </w:r>
    <w:r>
      <w:rPr>
        <w:sz w:val="30"/>
        <w:szCs w:val="30"/>
      </w:rPr>
      <w:t xml:space="preserve"> 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42862">
    <w:pPr>
      <w:pStyle w:val="2"/>
      <w:spacing w:line="233" w:lineRule="auto"/>
      <w:ind w:left="727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11"/>
        <w:sz w:val="30"/>
        <w:szCs w:val="30"/>
      </w:rPr>
      <w:t>17</w:t>
    </w:r>
    <w:r>
      <w:rPr>
        <w:spacing w:val="64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DFFCF">
    <w:pPr>
      <w:pStyle w:val="2"/>
      <w:spacing w:line="233" w:lineRule="auto"/>
      <w:ind w:left="269"/>
      <w:rPr>
        <w:sz w:val="30"/>
        <w:szCs w:val="30"/>
      </w:rPr>
    </w:pPr>
    <w:r>
      <w:rPr>
        <w:rFonts w:ascii="仿宋" w:hAnsi="仿宋" w:eastAsia="仿宋" w:cs="仿宋"/>
        <w:b/>
        <w:bCs/>
        <w:spacing w:val="-14"/>
        <w:sz w:val="30"/>
        <w:szCs w:val="30"/>
      </w:rPr>
      <w:t>—</w:t>
    </w:r>
    <w:r>
      <w:rPr>
        <w:rFonts w:ascii="仿宋" w:hAnsi="仿宋" w:eastAsia="仿宋" w:cs="仿宋"/>
        <w:spacing w:val="49"/>
        <w:sz w:val="30"/>
        <w:szCs w:val="30"/>
      </w:rPr>
      <w:t xml:space="preserve"> </w:t>
    </w:r>
    <w:r>
      <w:rPr>
        <w:b/>
        <w:bCs/>
        <w:spacing w:val="-14"/>
        <w:sz w:val="30"/>
        <w:szCs w:val="30"/>
      </w:rPr>
      <w:t>18—</w:t>
    </w:r>
    <w:r>
      <w:rPr>
        <w:sz w:val="30"/>
        <w:szCs w:val="30"/>
      </w:rPr>
      <w:t xml:space="preserve"> 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2B70C">
    <w:pPr>
      <w:pStyle w:val="2"/>
      <w:spacing w:line="233" w:lineRule="auto"/>
      <w:ind w:left="7037"/>
      <w:rPr>
        <w:sz w:val="30"/>
        <w:szCs w:val="30"/>
      </w:rPr>
    </w:pPr>
    <w:r>
      <w:rPr>
        <w:b/>
        <w:bCs/>
        <w:spacing w:val="-14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b/>
        <w:bCs/>
        <w:spacing w:val="-14"/>
        <w:sz w:val="30"/>
        <w:szCs w:val="30"/>
      </w:rPr>
      <w:t>19—</w:t>
    </w:r>
    <w:r>
      <w:rPr>
        <w:sz w:val="30"/>
        <w:szCs w:val="30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90A5">
    <w:pPr>
      <w:pStyle w:val="2"/>
      <w:spacing w:line="234" w:lineRule="auto"/>
      <w:ind w:left="17"/>
      <w:rPr>
        <w:sz w:val="28"/>
        <w:szCs w:val="28"/>
      </w:rPr>
    </w:pPr>
    <w:r>
      <w:rPr>
        <w:b/>
        <w:bCs/>
        <w:spacing w:val="-11"/>
        <w:sz w:val="28"/>
        <w:szCs w:val="28"/>
      </w:rPr>
      <w:t>—</w:t>
    </w:r>
    <w:r>
      <w:rPr>
        <w:spacing w:val="78"/>
        <w:sz w:val="28"/>
        <w:szCs w:val="28"/>
      </w:rPr>
      <w:t xml:space="preserve"> </w:t>
    </w:r>
    <w:r>
      <w:rPr>
        <w:b/>
        <w:bCs/>
        <w:spacing w:val="-11"/>
        <w:sz w:val="28"/>
        <w:szCs w:val="28"/>
      </w:rPr>
      <w:t>2</w:t>
    </w:r>
    <w:r>
      <w:rPr>
        <w:spacing w:val="75"/>
        <w:sz w:val="28"/>
        <w:szCs w:val="28"/>
      </w:rPr>
      <w:t xml:space="preserve"> </w:t>
    </w:r>
    <w:r>
      <w:rPr>
        <w:b/>
        <w:bCs/>
        <w:spacing w:val="-11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B2557">
    <w:pPr>
      <w:pStyle w:val="2"/>
      <w:spacing w:line="233" w:lineRule="auto"/>
      <w:ind w:left="13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spacing w:val="-7"/>
        <w:sz w:val="30"/>
        <w:szCs w:val="30"/>
      </w:rPr>
      <w:t>20</w:t>
    </w:r>
    <w:r>
      <w:rPr>
        <w:spacing w:val="46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36C70">
    <w:pPr>
      <w:pStyle w:val="2"/>
      <w:spacing w:before="1" w:line="234" w:lineRule="auto"/>
      <w:ind w:left="7037"/>
      <w:rPr>
        <w:sz w:val="30"/>
        <w:szCs w:val="30"/>
      </w:rPr>
    </w:pPr>
    <w:r>
      <w:rPr>
        <w:b/>
        <w:bCs/>
        <w:spacing w:val="-10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9E483">
    <w:pPr>
      <w:pStyle w:val="2"/>
      <w:spacing w:before="1" w:line="234" w:lineRule="auto"/>
      <w:ind w:left="13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spacing w:val="-7"/>
        <w:sz w:val="30"/>
        <w:szCs w:val="30"/>
      </w:rPr>
      <w:t>22</w:t>
    </w:r>
    <w:r>
      <w:rPr>
        <w:spacing w:val="46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C4953">
    <w:pPr>
      <w:pStyle w:val="2"/>
      <w:spacing w:line="233" w:lineRule="auto"/>
      <w:ind w:right="29"/>
      <w:jc w:val="right"/>
      <w:rPr>
        <w:sz w:val="30"/>
        <w:szCs w:val="30"/>
      </w:rPr>
    </w:pPr>
    <w:r>
      <w:rPr>
        <w:b/>
        <w:bCs/>
        <w:spacing w:val="-10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23</w:t>
    </w:r>
    <w:r>
      <w:rPr>
        <w:spacing w:val="44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9FCDA">
    <w:pPr>
      <w:pStyle w:val="2"/>
      <w:spacing w:before="1" w:line="234" w:lineRule="auto"/>
      <w:ind w:left="13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spacing w:val="-7"/>
        <w:sz w:val="30"/>
        <w:szCs w:val="30"/>
      </w:rPr>
      <w:t>24</w:t>
    </w:r>
    <w:r>
      <w:rPr>
        <w:spacing w:val="46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C8B8">
    <w:pPr>
      <w:pStyle w:val="2"/>
      <w:spacing w:line="233" w:lineRule="auto"/>
      <w:ind w:right="29"/>
      <w:jc w:val="right"/>
      <w:rPr>
        <w:sz w:val="30"/>
        <w:szCs w:val="30"/>
      </w:rPr>
    </w:pPr>
    <w:r>
      <w:rPr>
        <w:b/>
        <w:bCs/>
        <w:spacing w:val="-10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25</w:t>
    </w:r>
    <w:r>
      <w:rPr>
        <w:spacing w:val="44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B3FFF">
    <w:pPr>
      <w:pStyle w:val="2"/>
      <w:spacing w:line="233" w:lineRule="auto"/>
      <w:ind w:left="13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spacing w:val="-7"/>
        <w:sz w:val="30"/>
        <w:szCs w:val="30"/>
      </w:rPr>
      <w:t>26</w:t>
    </w:r>
    <w:r>
      <w:rPr>
        <w:spacing w:val="46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45690">
    <w:pPr>
      <w:pStyle w:val="2"/>
      <w:spacing w:line="233" w:lineRule="auto"/>
      <w:ind w:right="29"/>
      <w:jc w:val="right"/>
      <w:rPr>
        <w:sz w:val="30"/>
        <w:szCs w:val="30"/>
      </w:rPr>
    </w:pPr>
    <w:r>
      <w:rPr>
        <w:b/>
        <w:bCs/>
        <w:spacing w:val="-10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27</w:t>
    </w:r>
    <w:r>
      <w:rPr>
        <w:spacing w:val="44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EF513">
    <w:pPr>
      <w:pStyle w:val="2"/>
      <w:spacing w:line="233" w:lineRule="auto"/>
      <w:ind w:left="274"/>
      <w:rPr>
        <w:sz w:val="30"/>
        <w:szCs w:val="30"/>
      </w:rPr>
    </w:pPr>
    <w:r>
      <w:rPr>
        <w:rFonts w:ascii="仿宋" w:hAnsi="仿宋" w:eastAsia="仿宋" w:cs="仿宋"/>
        <w:b/>
        <w:bCs/>
        <w:spacing w:val="-10"/>
        <w:sz w:val="30"/>
        <w:szCs w:val="30"/>
      </w:rPr>
      <w:t>—</w:t>
    </w:r>
    <w:r>
      <w:rPr>
        <w:rFonts w:ascii="仿宋" w:hAnsi="仿宋" w:eastAsia="仿宋" w:cs="仿宋"/>
        <w:spacing w:val="51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28—</w:t>
    </w:r>
    <w:r>
      <w:rPr>
        <w:sz w:val="30"/>
        <w:szCs w:val="30"/>
      </w:rPr>
      <w:t xml:space="preserve"> 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055B7">
    <w:pPr>
      <w:pStyle w:val="2"/>
      <w:spacing w:line="233" w:lineRule="auto"/>
      <w:ind w:left="7294"/>
      <w:rPr>
        <w:sz w:val="30"/>
        <w:szCs w:val="30"/>
      </w:rPr>
    </w:pPr>
    <w:r>
      <w:rPr>
        <w:b/>
        <w:bCs/>
        <w:spacing w:val="-10"/>
        <w:sz w:val="30"/>
        <w:szCs w:val="30"/>
      </w:rPr>
      <w:t>—</w:t>
    </w:r>
    <w:r>
      <w:rPr>
        <w:spacing w:val="51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29—</w:t>
    </w:r>
    <w:r>
      <w:rPr>
        <w:sz w:val="30"/>
        <w:szCs w:val="3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AC6D">
    <w:pPr>
      <w:pStyle w:val="2"/>
      <w:spacing w:line="233" w:lineRule="auto"/>
      <w:ind w:left="7434"/>
      <w:rPr>
        <w:sz w:val="30"/>
        <w:szCs w:val="30"/>
      </w:rPr>
    </w:pPr>
    <w:r>
      <w:rPr>
        <w:b/>
        <w:bCs/>
        <w:spacing w:val="-13"/>
        <w:sz w:val="30"/>
        <w:szCs w:val="30"/>
      </w:rPr>
      <w:t>—</w:t>
    </w:r>
    <w:r>
      <w:rPr>
        <w:spacing w:val="50"/>
        <w:sz w:val="30"/>
        <w:szCs w:val="30"/>
      </w:rPr>
      <w:t xml:space="preserve"> </w:t>
    </w:r>
    <w:r>
      <w:rPr>
        <w:b/>
        <w:bCs/>
        <w:spacing w:val="-13"/>
        <w:sz w:val="30"/>
        <w:szCs w:val="30"/>
      </w:rPr>
      <w:t>3</w:t>
    </w:r>
    <w:r>
      <w:rPr>
        <w:spacing w:val="67"/>
        <w:sz w:val="30"/>
        <w:szCs w:val="30"/>
      </w:rPr>
      <w:t xml:space="preserve"> </w:t>
    </w:r>
    <w:r>
      <w:rPr>
        <w:b/>
        <w:bCs/>
        <w:spacing w:val="-13"/>
        <w:sz w:val="30"/>
        <w:szCs w:val="30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F5B57">
    <w:pPr>
      <w:pStyle w:val="2"/>
      <w:spacing w:line="233" w:lineRule="auto"/>
      <w:ind w:left="280"/>
      <w:rPr>
        <w:sz w:val="30"/>
        <w:szCs w:val="30"/>
      </w:rPr>
    </w:pPr>
    <w:r>
      <w:rPr>
        <w:spacing w:val="-23"/>
        <w:sz w:val="30"/>
        <w:szCs w:val="30"/>
      </w:rPr>
      <w:t>—</w:t>
    </w:r>
    <w:r>
      <w:rPr>
        <w:spacing w:val="103"/>
        <w:sz w:val="30"/>
        <w:szCs w:val="30"/>
      </w:rPr>
      <w:t xml:space="preserve"> </w:t>
    </w:r>
    <w:r>
      <w:rPr>
        <w:spacing w:val="-23"/>
        <w:sz w:val="30"/>
        <w:szCs w:val="30"/>
      </w:rPr>
      <w:t>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A7A6">
    <w:pPr>
      <w:pStyle w:val="2"/>
      <w:spacing w:line="233" w:lineRule="auto"/>
      <w:ind w:left="7289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7"/>
        <w:sz w:val="30"/>
        <w:szCs w:val="30"/>
      </w:rPr>
      <w:t>31—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FBB4E">
    <w:pPr>
      <w:pStyle w:val="2"/>
      <w:spacing w:line="233" w:lineRule="auto"/>
      <w:ind w:left="274"/>
      <w:rPr>
        <w:sz w:val="30"/>
        <w:szCs w:val="30"/>
      </w:rPr>
    </w:pPr>
    <w:r>
      <w:rPr>
        <w:b/>
        <w:bCs/>
        <w:spacing w:val="-10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32</w:t>
    </w:r>
    <w:r>
      <w:rPr>
        <w:spacing w:val="46"/>
        <w:sz w:val="30"/>
        <w:szCs w:val="30"/>
      </w:rPr>
      <w:t xml:space="preserve"> </w:t>
    </w:r>
    <w:r>
      <w:rPr>
        <w:b/>
        <w:bCs/>
        <w:spacing w:val="-10"/>
        <w:sz w:val="30"/>
        <w:szCs w:val="30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AB78">
    <w:pPr>
      <w:pStyle w:val="2"/>
      <w:spacing w:line="233" w:lineRule="auto"/>
      <w:ind w:left="7279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7"/>
        <w:sz w:val="30"/>
        <w:szCs w:val="30"/>
      </w:rPr>
      <w:t>33</w:t>
    </w:r>
    <w:r>
      <w:rPr>
        <w:spacing w:val="48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B642E">
    <w:pPr>
      <w:pStyle w:val="2"/>
      <w:spacing w:line="233" w:lineRule="auto"/>
      <w:ind w:left="259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7"/>
        <w:sz w:val="30"/>
        <w:szCs w:val="30"/>
      </w:rPr>
      <w:t>34—</w:t>
    </w:r>
    <w:r>
      <w:rPr>
        <w:sz w:val="30"/>
        <w:szCs w:val="30"/>
      </w:rPr>
      <w:t xml:space="preserve"> 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69B6">
    <w:pPr>
      <w:pStyle w:val="2"/>
      <w:spacing w:line="233" w:lineRule="auto"/>
      <w:ind w:left="7284"/>
      <w:rPr>
        <w:sz w:val="29"/>
        <w:szCs w:val="29"/>
      </w:rPr>
    </w:pPr>
    <w:r>
      <w:rPr>
        <w:b/>
        <w:bCs/>
        <w:spacing w:val="-10"/>
        <w:sz w:val="29"/>
        <w:szCs w:val="29"/>
      </w:rPr>
      <w:t>—</w:t>
    </w:r>
    <w:r>
      <w:rPr>
        <w:spacing w:val="64"/>
        <w:sz w:val="29"/>
        <w:szCs w:val="29"/>
      </w:rPr>
      <w:t xml:space="preserve"> </w:t>
    </w:r>
    <w:r>
      <w:rPr>
        <w:b/>
        <w:bCs/>
        <w:spacing w:val="-10"/>
        <w:sz w:val="29"/>
        <w:szCs w:val="29"/>
      </w:rPr>
      <w:t>35</w:t>
    </w:r>
    <w:r>
      <w:rPr>
        <w:spacing w:val="72"/>
        <w:sz w:val="29"/>
        <w:szCs w:val="29"/>
      </w:rPr>
      <w:t xml:space="preserve"> </w:t>
    </w:r>
    <w:r>
      <w:rPr>
        <w:b/>
        <w:bCs/>
        <w:spacing w:val="-10"/>
        <w:sz w:val="29"/>
        <w:szCs w:val="29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C5BCD">
    <w:pPr>
      <w:pStyle w:val="2"/>
      <w:spacing w:before="121" w:after="97"/>
      <w:ind w:left="300"/>
      <w:rPr>
        <w:sz w:val="30"/>
        <w:szCs w:val="3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4558665</wp:posOffset>
          </wp:positionH>
          <wp:positionV relativeFrom="page">
            <wp:posOffset>9156065</wp:posOffset>
          </wp:positionV>
          <wp:extent cx="1816100" cy="55245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43" cy="552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7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7"/>
        <w:sz w:val="30"/>
        <w:szCs w:val="30"/>
      </w:rPr>
      <w:t>36—</w:t>
    </w:r>
  </w:p>
  <w:p w14:paraId="0C2DAA73">
    <w:pPr>
      <w:spacing w:line="249" w:lineRule="auto"/>
      <w:rPr>
        <w:rFonts w:ascii="Arial"/>
        <w:sz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807B">
    <w:pPr>
      <w:pStyle w:val="2"/>
      <w:spacing w:before="1" w:line="234" w:lineRule="auto"/>
      <w:ind w:left="269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7"/>
        <w:sz w:val="30"/>
        <w:szCs w:val="30"/>
      </w:rPr>
      <w:t>4</w:t>
    </w:r>
    <w:r>
      <w:rPr>
        <w:spacing w:val="51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F43A2">
    <w:pPr>
      <w:pStyle w:val="2"/>
      <w:spacing w:line="233" w:lineRule="auto"/>
      <w:ind w:left="7444"/>
      <w:rPr>
        <w:sz w:val="29"/>
        <w:szCs w:val="29"/>
      </w:rPr>
    </w:pPr>
    <w:r>
      <w:rPr>
        <w:b/>
        <w:bCs/>
        <w:spacing w:val="-12"/>
        <w:sz w:val="29"/>
        <w:szCs w:val="29"/>
      </w:rPr>
      <w:t>—</w:t>
    </w:r>
    <w:r>
      <w:rPr>
        <w:spacing w:val="63"/>
        <w:sz w:val="29"/>
        <w:szCs w:val="29"/>
      </w:rPr>
      <w:t xml:space="preserve"> </w:t>
    </w:r>
    <w:r>
      <w:rPr>
        <w:b/>
        <w:bCs/>
        <w:spacing w:val="-12"/>
        <w:sz w:val="29"/>
        <w:szCs w:val="29"/>
      </w:rPr>
      <w:t>5</w:t>
    </w:r>
    <w:r>
      <w:rPr>
        <w:spacing w:val="77"/>
        <w:sz w:val="29"/>
        <w:szCs w:val="29"/>
      </w:rPr>
      <w:t xml:space="preserve"> </w:t>
    </w:r>
    <w:r>
      <w:rPr>
        <w:b/>
        <w:bCs/>
        <w:spacing w:val="-12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A530">
    <w:pPr>
      <w:pStyle w:val="2"/>
      <w:spacing w:line="233" w:lineRule="auto"/>
      <w:ind w:left="264"/>
      <w:rPr>
        <w:sz w:val="30"/>
        <w:szCs w:val="30"/>
      </w:rPr>
    </w:pPr>
    <w:r>
      <w:rPr>
        <w:b/>
        <w:bCs/>
        <w:spacing w:val="-11"/>
        <w:sz w:val="30"/>
        <w:szCs w:val="30"/>
      </w:rPr>
      <w:t>—</w:t>
    </w:r>
    <w:r>
      <w:rPr>
        <w:spacing w:val="59"/>
        <w:sz w:val="30"/>
        <w:szCs w:val="30"/>
      </w:rPr>
      <w:t xml:space="preserve"> </w:t>
    </w:r>
    <w:r>
      <w:rPr>
        <w:b/>
        <w:bCs/>
        <w:spacing w:val="-11"/>
        <w:sz w:val="30"/>
        <w:szCs w:val="30"/>
      </w:rPr>
      <w:t>6—</w:t>
    </w:r>
    <w:r>
      <w:rPr>
        <w:sz w:val="30"/>
        <w:szCs w:val="30"/>
      </w:rPr>
      <w:t xml:space="preserve">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C300D">
    <w:pPr>
      <w:pStyle w:val="2"/>
      <w:spacing w:line="233" w:lineRule="auto"/>
      <w:ind w:left="743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65"/>
        <w:sz w:val="29"/>
        <w:szCs w:val="29"/>
      </w:rPr>
      <w:t xml:space="preserve"> </w:t>
    </w:r>
    <w:r>
      <w:rPr>
        <w:spacing w:val="-10"/>
        <w:sz w:val="29"/>
        <w:szCs w:val="29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0EBB8">
    <w:pPr>
      <w:pStyle w:val="2"/>
      <w:spacing w:line="233" w:lineRule="auto"/>
      <w:ind w:left="274"/>
      <w:rPr>
        <w:sz w:val="30"/>
        <w:szCs w:val="30"/>
      </w:rPr>
    </w:pPr>
    <w:r>
      <w:rPr>
        <w:b/>
        <w:bCs/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b/>
        <w:bCs/>
        <w:spacing w:val="-11"/>
        <w:sz w:val="30"/>
        <w:szCs w:val="30"/>
      </w:rPr>
      <w:t>8—</w:t>
    </w:r>
    <w:r>
      <w:rPr>
        <w:sz w:val="30"/>
        <w:szCs w:val="30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80F2">
    <w:pPr>
      <w:pStyle w:val="2"/>
      <w:spacing w:line="233" w:lineRule="auto"/>
      <w:ind w:left="7430"/>
      <w:rPr>
        <w:sz w:val="30"/>
        <w:szCs w:val="30"/>
      </w:rPr>
    </w:pPr>
    <w:r>
      <w:rPr>
        <w:spacing w:val="-8"/>
        <w:sz w:val="30"/>
        <w:szCs w:val="30"/>
      </w:rPr>
      <w:t>—</w:t>
    </w:r>
    <w:r>
      <w:rPr>
        <w:spacing w:val="50"/>
        <w:sz w:val="30"/>
        <w:szCs w:val="30"/>
      </w:rPr>
      <w:t xml:space="preserve"> </w:t>
    </w:r>
    <w:r>
      <w:rPr>
        <w:spacing w:val="-8"/>
        <w:sz w:val="30"/>
        <w:szCs w:val="30"/>
      </w:rPr>
      <w:t>9</w:t>
    </w:r>
    <w:r>
      <w:rPr>
        <w:spacing w:val="63"/>
        <w:sz w:val="30"/>
        <w:szCs w:val="30"/>
      </w:rPr>
      <w:t xml:space="preserve"> </w:t>
    </w:r>
    <w:r>
      <w:rPr>
        <w:spacing w:val="-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65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4.png"/><Relationship Id="rId43" Type="http://schemas.openxmlformats.org/officeDocument/2006/relationships/image" Target="media/image3.png"/><Relationship Id="rId42" Type="http://schemas.openxmlformats.org/officeDocument/2006/relationships/image" Target="media/image2.png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12729</Words>
  <Characters>13621</Characters>
  <TotalTime>0</TotalTime>
  <ScaleCrop>false</ScaleCrop>
  <LinksUpToDate>false</LinksUpToDate>
  <CharactersWithSpaces>14524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2025-04-30T15:56:00Z</dcterms:created>
  <dc:creator>Administrator</dc:creator>
  <cp:lastModifiedBy>刘文超</cp:lastModifiedBy>
  <dcterms:modified xsi:type="dcterms:W3CDTF">2025-04-30T07:56:34Z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2025-04-30T15:56:20Z</vt:filetime>
  </property>
  <property fmtid="{D5CDD505-2E9C-101B-9397-08002B2CF9AE}" pid="4" name="UsrData">
    <vt:lpwstr>6811d79adaef57002035a6e2wl</vt:lpwstr>
  </property>
  <property fmtid="{D5CDD505-2E9C-101B-9397-08002B2CF9AE}" pid="5" name="KSOProductBuildVer">
    <vt:lpwstr>2052-12.1.0.20784</vt:lpwstr>
  </property>
  <property fmtid="{D5CDD505-2E9C-101B-9397-08002B2CF9AE}" pid="6" name="ICV">
    <vt:lpwstr>5208813FD21245E8B9A1E2A7C64F2580_13</vt:lpwstr>
  </property>
</Properties>
</file>