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A37F3">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宋体" w:cs="Times New Roman"/>
          <w:kern w:val="0"/>
          <w:sz w:val="28"/>
          <w:szCs w:val="28"/>
        </w:rPr>
      </w:pPr>
      <w:r>
        <w:rPr>
          <w:rFonts w:hint="eastAsia" w:ascii="方正小标宋简体" w:hAnsi="方正小标宋简体" w:eastAsia="方正小标宋简体" w:cs="方正小标宋简体"/>
          <w:sz w:val="44"/>
          <w:szCs w:val="44"/>
          <w:lang w:val="en-US" w:eastAsia="zh-CN"/>
        </w:rPr>
        <w:t>博爱县</w:t>
      </w:r>
      <w:r>
        <w:rPr>
          <w:rFonts w:hint="eastAsia" w:ascii="方正小标宋简体" w:hAnsi="方正小标宋简体" w:eastAsia="方正小标宋简体" w:cs="方正小标宋简体"/>
          <w:sz w:val="44"/>
          <w:szCs w:val="44"/>
        </w:rPr>
        <w:t>农机购置</w:t>
      </w:r>
      <w:r>
        <w:rPr>
          <w:rFonts w:hint="eastAsia" w:ascii="方正小标宋简体" w:hAnsi="方正小标宋简体" w:eastAsia="方正小标宋简体" w:cs="方正小标宋简体"/>
          <w:sz w:val="44"/>
          <w:szCs w:val="44"/>
          <w:lang w:val="en-US" w:eastAsia="zh-CN"/>
        </w:rPr>
        <w:t>与应用</w:t>
      </w:r>
      <w:bookmarkStart w:id="0" w:name="_GoBack"/>
      <w:bookmarkEnd w:id="0"/>
      <w:r>
        <w:rPr>
          <w:rFonts w:hint="eastAsia" w:ascii="方正小标宋简体" w:hAnsi="方正小标宋简体" w:eastAsia="方正小标宋简体" w:cs="方正小标宋简体"/>
          <w:sz w:val="44"/>
          <w:szCs w:val="44"/>
        </w:rPr>
        <w:t>补贴机具核验制度</w:t>
      </w:r>
    </w:p>
    <w:p w14:paraId="026FE2E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cs="仿宋_GB2312"/>
          <w:kern w:val="0"/>
          <w:sz w:val="32"/>
          <w:szCs w:val="32"/>
        </w:rPr>
      </w:pPr>
    </w:p>
    <w:p w14:paraId="1BED3CE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cs="仿宋_GB2312"/>
          <w:kern w:val="0"/>
          <w:sz w:val="32"/>
          <w:szCs w:val="32"/>
          <w:lang w:eastAsia="zh-CN"/>
        </w:rPr>
        <w:t>为</w:t>
      </w:r>
      <w:r>
        <w:rPr>
          <w:rFonts w:hint="eastAsia" w:ascii="仿宋_GB2312" w:eastAsia="仿宋_GB2312" w:cs="仿宋_GB2312"/>
          <w:kern w:val="0"/>
          <w:sz w:val="32"/>
          <w:szCs w:val="32"/>
        </w:rPr>
        <w:t>加强农机购置补贴机具核验管理，确保补贴资金安全和政策效益充分发挥</w:t>
      </w:r>
      <w:r>
        <w:rPr>
          <w:rFonts w:hint="eastAsia" w:ascii="仿宋_GB2312" w:eastAsia="仿宋_GB2312" w:cs="仿宋_GB2312"/>
          <w:kern w:val="0"/>
          <w:sz w:val="32"/>
          <w:szCs w:val="32"/>
          <w:lang w:eastAsia="zh-CN"/>
        </w:rPr>
        <w:t>，</w:t>
      </w:r>
      <w:r>
        <w:rPr>
          <w:rFonts w:hint="eastAsia" w:ascii="仿宋_GB2312" w:hAnsi="仿宋_GB2312" w:eastAsia="仿宋_GB2312" w:cs="仿宋_GB2312"/>
          <w:sz w:val="32"/>
          <w:szCs w:val="32"/>
        </w:rPr>
        <w:t>根据《河南省202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年农机购置</w:t>
      </w:r>
      <w:r>
        <w:rPr>
          <w:rFonts w:hint="eastAsia" w:ascii="仿宋_GB2312" w:hAnsi="仿宋_GB2312" w:eastAsia="仿宋_GB2312" w:cs="仿宋_GB2312"/>
          <w:sz w:val="32"/>
          <w:szCs w:val="32"/>
          <w:lang w:eastAsia="zh-CN"/>
        </w:rPr>
        <w:t>与应用</w:t>
      </w:r>
      <w:r>
        <w:rPr>
          <w:rFonts w:hint="eastAsia" w:ascii="仿宋_GB2312" w:hAnsi="仿宋_GB2312" w:eastAsia="仿宋_GB2312" w:cs="仿宋_GB2312"/>
          <w:sz w:val="32"/>
          <w:szCs w:val="32"/>
        </w:rPr>
        <w:t>补贴实施意见》要求，制定本制度。</w:t>
      </w:r>
    </w:p>
    <w:p w14:paraId="7DB69DB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Times New Roman"/>
          <w:kern w:val="0"/>
          <w:sz w:val="32"/>
          <w:szCs w:val="32"/>
        </w:rPr>
      </w:pPr>
      <w:r>
        <w:rPr>
          <w:rFonts w:hint="eastAsia" w:ascii="黑体" w:hAnsi="黑体" w:eastAsia="黑体" w:cs="黑体"/>
          <w:kern w:val="0"/>
          <w:sz w:val="32"/>
          <w:szCs w:val="32"/>
        </w:rPr>
        <w:t>一、核验内容</w:t>
      </w:r>
    </w:p>
    <w:p w14:paraId="5E7968B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w:t>
      </w:r>
      <w:r>
        <w:rPr>
          <w:rFonts w:hint="eastAsia" w:ascii="仿宋_GB2312" w:hAnsi="宋体" w:eastAsia="仿宋_GB2312" w:cs="仿宋_GB2312"/>
          <w:kern w:val="0"/>
          <w:sz w:val="32"/>
          <w:szCs w:val="32"/>
          <w:lang w:val="en-US" w:eastAsia="zh-CN"/>
        </w:rPr>
        <w:t>县</w:t>
      </w:r>
      <w:r>
        <w:rPr>
          <w:rFonts w:hint="eastAsia" w:ascii="仿宋_GB2312" w:hAnsi="宋体" w:eastAsia="仿宋_GB2312" w:cs="仿宋_GB2312"/>
          <w:kern w:val="0"/>
          <w:sz w:val="32"/>
          <w:szCs w:val="32"/>
        </w:rPr>
        <w:t>级农机化主管部门对从事农业生产的个人和农业生产经营组织（以下简称“购机者”）申报农机购置补贴时提供的相关资料进行形式审核、对机具进行核查的工作。核验的主要内容包括：</w:t>
      </w:r>
    </w:p>
    <w:p w14:paraId="410629DC">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14:paraId="1A3E5269">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14:paraId="451614AE">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14:paraId="3EAD8154">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14:paraId="01A504B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w:t>
      </w:r>
      <w:r>
        <w:rPr>
          <w:rFonts w:hint="eastAsia" w:ascii="仿宋_GB2312" w:hAnsi="宋体" w:eastAsia="仿宋_GB2312" w:cs="仿宋_GB2312"/>
          <w:kern w:val="0"/>
          <w:sz w:val="32"/>
          <w:szCs w:val="32"/>
          <w:highlight w:val="none"/>
        </w:rPr>
        <w:t>农机安全监理机构分别负责</w:t>
      </w:r>
      <w:r>
        <w:rPr>
          <w:rFonts w:hint="eastAsia" w:ascii="仿宋_GB2312" w:hAnsi="宋体" w:eastAsia="仿宋_GB2312" w:cs="仿宋_GB2312"/>
          <w:kern w:val="0"/>
          <w:sz w:val="32"/>
          <w:szCs w:val="32"/>
        </w:rPr>
        <w:t>，并承担相应的法律责任。</w:t>
      </w:r>
      <w:r>
        <w:rPr>
          <w:rFonts w:ascii="仿宋_GB2312" w:hAnsi="宋体" w:eastAsia="仿宋_GB2312" w:cs="仿宋_GB2312"/>
          <w:kern w:val="0"/>
          <w:sz w:val="32"/>
          <w:szCs w:val="32"/>
        </w:rPr>
        <w:t xml:space="preserve">   </w:t>
      </w:r>
    </w:p>
    <w:p w14:paraId="75B67F8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14:paraId="5DCFE6FD">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14:paraId="2A4D6C7F">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14:paraId="27C5DC0B">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14:paraId="51122F22">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default" w:ascii="Times New Roman" w:hAnsi="Times New Roman" w:eastAsia="仿宋_GB2312" w:cs="Times New Roman"/>
          <w:spacing w:val="0"/>
          <w:w w:val="100"/>
          <w:sz w:val="32"/>
          <w:szCs w:val="32"/>
        </w:rPr>
        <w:t>对高风险机具</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应逐台核验</w:t>
      </w:r>
      <w:r>
        <w:rPr>
          <w:rFonts w:hint="eastAsia" w:ascii="Times New Roman" w:hAnsi="Times New Roman" w:eastAsia="仿宋_GB2312" w:cs="Times New Roman"/>
          <w:spacing w:val="0"/>
          <w:w w:val="100"/>
          <w:sz w:val="32"/>
          <w:szCs w:val="32"/>
          <w:lang w:eastAsia="zh-CN"/>
        </w:rPr>
        <w:t>。</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r>
        <w:rPr>
          <w:rFonts w:hint="eastAsia" w:ascii="仿宋_GB2312" w:hAnsi="宋体" w:eastAsia="仿宋_GB2312" w:cs="仿宋_GB2312"/>
          <w:b/>
          <w:bCs/>
          <w:kern w:val="0"/>
          <w:sz w:val="32"/>
          <w:szCs w:val="32"/>
        </w:rPr>
        <w:t>三是限时办理</w:t>
      </w:r>
      <w:r>
        <w:rPr>
          <w:rFonts w:hint="eastAsia" w:ascii="仿宋_GB2312" w:hAnsi="宋体" w:eastAsia="仿宋_GB2312" w:cs="仿宋_GB2312"/>
          <w:kern w:val="0"/>
          <w:sz w:val="32"/>
          <w:szCs w:val="32"/>
        </w:rPr>
        <w:t>。对符合条件可以受理的，应于13个工作日内（不含公示时间），完成相关核验工作。</w:t>
      </w:r>
    </w:p>
    <w:p w14:paraId="454FA187">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default" w:ascii="Times New Roman" w:hAnsi="Times New Roman" w:eastAsia="仿宋_GB2312" w:cs="Times New Roman"/>
          <w:spacing w:val="0"/>
          <w:w w:val="100"/>
          <w:sz w:val="32"/>
          <w:szCs w:val="32"/>
        </w:rPr>
        <w:t>对安装类、设施类或安全风险较高类补贴机具</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以及当地初次出现的高补贴额机具</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在安装完成且生产应用一段时间后进行现场核</w:t>
      </w:r>
      <w:r>
        <w:rPr>
          <w:rFonts w:hint="eastAsia" w:ascii="Times New Roman" w:hAnsi="Times New Roman" w:eastAsia="仿宋_GB2312" w:cs="Times New Roman"/>
          <w:spacing w:val="0"/>
          <w:w w:val="100"/>
          <w:sz w:val="32"/>
          <w:szCs w:val="32"/>
          <w:lang w:eastAsia="zh-CN"/>
        </w:rPr>
        <w:t>。</w:t>
      </w:r>
      <w:r>
        <w:rPr>
          <w:rFonts w:hint="eastAsia" w:ascii="仿宋_GB2312" w:hAnsi="宋体" w:eastAsia="仿宋_GB2312" w:cs="仿宋_GB2312"/>
          <w:kern w:val="0"/>
          <w:sz w:val="32"/>
          <w:szCs w:val="32"/>
        </w:rPr>
        <w:t>核验结果由核验人员与购机者双方签字确认。实行双人交叉核验或个人核验、</w:t>
      </w:r>
      <w:r>
        <w:rPr>
          <w:rFonts w:hint="eastAsia" w:ascii="仿宋_GB2312" w:hAnsi="宋体" w:eastAsia="仿宋_GB2312" w:cs="仿宋_GB2312"/>
          <w:sz w:val="32"/>
          <w:szCs w:val="32"/>
        </w:rPr>
        <w:t>单位内部集体会审双重审核。</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14:paraId="5FD503CB">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14:paraId="682F8298">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14:paraId="01177A6B">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对通过复核的补贴申请信息进行为期不少于30天的公示，公示无异议后报送同级财政部门。</w:t>
      </w:r>
    </w:p>
    <w:p w14:paraId="491ED4BC">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14:paraId="1D1C684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Times New Roman"/>
          <w:kern w:val="0"/>
          <w:sz w:val="32"/>
          <w:szCs w:val="32"/>
        </w:rPr>
      </w:pPr>
      <w:r>
        <w:rPr>
          <w:rFonts w:hint="eastAsia" w:ascii="黑体" w:hAnsi="黑体" w:eastAsia="黑体" w:cs="黑体"/>
          <w:kern w:val="0"/>
          <w:sz w:val="32"/>
          <w:szCs w:val="32"/>
        </w:rPr>
        <w:t>三、监督管理</w:t>
      </w:r>
    </w:p>
    <w:p w14:paraId="68ACB5E7">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14:paraId="160ADE77">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14:paraId="0A87C21E">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w:t>
      </w:r>
      <w:r>
        <w:rPr>
          <w:rFonts w:hint="eastAsia" w:ascii="仿宋_GB2312" w:hAnsi="宋体" w:eastAsia="仿宋_GB2312" w:cs="仿宋_GB2312"/>
          <w:kern w:val="0"/>
          <w:sz w:val="32"/>
          <w:szCs w:val="32"/>
          <w:lang w:val="en-US" w:eastAsia="zh-CN"/>
        </w:rPr>
        <w:t>县</w:t>
      </w:r>
      <w:r>
        <w:rPr>
          <w:rFonts w:hint="eastAsia" w:ascii="仿宋_GB2312" w:hAnsi="宋体" w:eastAsia="仿宋_GB2312" w:cs="仿宋_GB2312"/>
          <w:kern w:val="0"/>
          <w:sz w:val="32"/>
          <w:szCs w:val="32"/>
        </w:rPr>
        <w:t>级农机购置补贴领导小组研究决策。</w:t>
      </w:r>
    </w:p>
    <w:p w14:paraId="0AD67795">
      <w:pPr>
        <w:pStyle w:val="20"/>
        <w:keepNext w:val="0"/>
        <w:keepLines w:val="0"/>
        <w:pageBreakBefore w:val="0"/>
        <w:kinsoku/>
        <w:wordWrap/>
        <w:overflowPunct/>
        <w:topLinePunct w:val="0"/>
        <w:autoSpaceDE/>
        <w:autoSpaceDN/>
        <w:bidi w:val="0"/>
        <w:adjustRightInd/>
        <w:snapToGrid w:val="0"/>
        <w:spacing w:line="560" w:lineRule="exact"/>
        <w:ind w:firstLine="640" w:firstLineChars="0"/>
        <w:textAlignment w:val="auto"/>
        <w:rPr>
          <w:rFonts w:ascii="仿宋_GB2312" w:hAnsi="宋体" w:eastAsia="仿宋_GB2312" w:cs="仿宋_GB2312"/>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14:paraId="559F8203">
      <w:pPr>
        <w:pStyle w:val="20"/>
        <w:keepNext w:val="0"/>
        <w:keepLines w:val="0"/>
        <w:pageBreakBefore w:val="0"/>
        <w:kinsoku/>
        <w:wordWrap/>
        <w:overflowPunct/>
        <w:topLinePunct w:val="0"/>
        <w:autoSpaceDE/>
        <w:autoSpaceDN/>
        <w:bidi w:val="0"/>
        <w:adjustRightInd/>
        <w:snapToGrid w:val="0"/>
        <w:spacing w:line="560" w:lineRule="exact"/>
        <w:ind w:firstLine="640" w:firstLineChars="0"/>
        <w:textAlignment w:val="auto"/>
        <w:rPr>
          <w:rFonts w:ascii="仿宋_GB2312" w:hAnsi="宋体" w:eastAsia="仿宋_GB2312" w:cs="仿宋_GB2312"/>
          <w:kern w:val="0"/>
          <w:sz w:val="32"/>
          <w:szCs w:val="32"/>
        </w:rPr>
      </w:pPr>
    </w:p>
    <w:p w14:paraId="77D3743D">
      <w:pPr>
        <w:pStyle w:val="20"/>
        <w:keepNext w:val="0"/>
        <w:keepLines w:val="0"/>
        <w:pageBreakBefore w:val="0"/>
        <w:kinsoku/>
        <w:wordWrap/>
        <w:overflowPunct/>
        <w:topLinePunct w:val="0"/>
        <w:autoSpaceDE/>
        <w:autoSpaceDN/>
        <w:bidi w:val="0"/>
        <w:adjustRightInd/>
        <w:snapToGrid w:val="0"/>
        <w:spacing w:line="560" w:lineRule="exact"/>
        <w:ind w:firstLine="640" w:firstLineChars="0"/>
        <w:textAlignment w:val="auto"/>
        <w:rPr>
          <w:rFonts w:ascii="仿宋_GB2312" w:hAnsi="宋体" w:eastAsia="仿宋_GB2312" w:cs="仿宋_GB2312"/>
          <w:kern w:val="0"/>
          <w:sz w:val="32"/>
          <w:szCs w:val="32"/>
        </w:rPr>
      </w:pPr>
    </w:p>
    <w:p w14:paraId="66389483">
      <w:pPr>
        <w:pStyle w:val="20"/>
        <w:keepNext w:val="0"/>
        <w:keepLines w:val="0"/>
        <w:pageBreakBefore w:val="0"/>
        <w:kinsoku/>
        <w:wordWrap/>
        <w:overflowPunct/>
        <w:topLinePunct w:val="0"/>
        <w:autoSpaceDE/>
        <w:autoSpaceDN/>
        <w:bidi w:val="0"/>
        <w:adjustRightInd/>
        <w:snapToGrid w:val="0"/>
        <w:spacing w:line="560" w:lineRule="exact"/>
        <w:ind w:firstLine="640" w:firstLineChars="0"/>
        <w:jc w:val="center"/>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 xml:space="preserve">                            博爱县</w:t>
      </w:r>
      <w:r>
        <w:rPr>
          <w:rFonts w:hint="eastAsia" w:ascii="仿宋_GB2312" w:hAnsi="宋体" w:eastAsia="仿宋_GB2312" w:cs="仿宋_GB2312"/>
          <w:kern w:val="0"/>
          <w:sz w:val="32"/>
          <w:szCs w:val="32"/>
        </w:rPr>
        <w:t>农</w:t>
      </w:r>
      <w:r>
        <w:rPr>
          <w:rFonts w:hint="eastAsia" w:ascii="仿宋_GB2312" w:hAnsi="宋体" w:eastAsia="仿宋_GB2312" w:cs="仿宋_GB2312"/>
          <w:kern w:val="0"/>
          <w:sz w:val="32"/>
          <w:szCs w:val="32"/>
          <w:lang w:val="en-US" w:eastAsia="zh-CN"/>
        </w:rPr>
        <w:t>业</w:t>
      </w:r>
      <w:r>
        <w:rPr>
          <w:rFonts w:hint="eastAsia" w:ascii="仿宋_GB2312" w:hAnsi="宋体" w:eastAsia="仿宋_GB2312" w:cs="仿宋_GB2312"/>
          <w:kern w:val="0"/>
          <w:sz w:val="32"/>
          <w:szCs w:val="32"/>
        </w:rPr>
        <w:t>机</w:t>
      </w:r>
      <w:r>
        <w:rPr>
          <w:rFonts w:hint="eastAsia" w:ascii="仿宋_GB2312" w:hAnsi="宋体" w:eastAsia="仿宋_GB2312" w:cs="仿宋_GB2312"/>
          <w:kern w:val="0"/>
          <w:sz w:val="32"/>
          <w:szCs w:val="32"/>
          <w:lang w:val="en-US" w:eastAsia="zh-CN"/>
        </w:rPr>
        <w:t>械</w:t>
      </w:r>
      <w:r>
        <w:rPr>
          <w:rFonts w:hint="eastAsia" w:ascii="仿宋_GB2312" w:hAnsi="宋体" w:eastAsia="仿宋_GB2312" w:cs="仿宋_GB2312"/>
          <w:kern w:val="0"/>
          <w:sz w:val="32"/>
          <w:szCs w:val="32"/>
        </w:rPr>
        <w:t>技术中心</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8D300E-EE62-479A-878D-284514AADA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E52DAF5-9CA1-4827-B839-70DEACD3F876}"/>
  </w:font>
  <w:font w:name="仿宋_GB2312">
    <w:panose1 w:val="02010609030101010101"/>
    <w:charset w:val="86"/>
    <w:family w:val="auto"/>
    <w:pitch w:val="default"/>
    <w:sig w:usb0="00000001" w:usb1="080E0000" w:usb2="00000000" w:usb3="00000000" w:csb0="00040000" w:csb1="00000000"/>
    <w:embedRegular r:id="rId3" w:fontKey="{0E796341-1962-4C5E-A01A-A9550799C492}"/>
  </w:font>
  <w:font w:name="方正小标宋简体">
    <w:panose1 w:val="03000509000000000000"/>
    <w:charset w:val="86"/>
    <w:family w:val="auto"/>
    <w:pitch w:val="default"/>
    <w:sig w:usb0="00000001" w:usb1="080E0000" w:usb2="00000000" w:usb3="00000000" w:csb0="00040000" w:csb1="00000000"/>
    <w:embedRegular r:id="rId4" w:fontKey="{FD0FD4F1-E155-4C5B-8970-7CD38089A723}"/>
  </w:font>
  <w:font w:name="楷体_GB2312">
    <w:panose1 w:val="02010609030101010101"/>
    <w:charset w:val="86"/>
    <w:family w:val="modern"/>
    <w:pitch w:val="default"/>
    <w:sig w:usb0="00000001" w:usb1="080E0000" w:usb2="00000000" w:usb3="00000000" w:csb0="00040000" w:csb1="00000000"/>
    <w:embedRegular r:id="rId5" w:fontKey="{ACC1BB2C-0C3B-4A58-B314-961EB3093A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0439E">
    <w:pPr>
      <w:pStyle w:val="4"/>
      <w:framePr w:wrap="around"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14:paraId="78591259">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0NTMzOTYxMmUzYTFiZmRiMTFhOWQzOTU3NGFmOWM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08794D4A"/>
    <w:rsid w:val="117C7C23"/>
    <w:rsid w:val="12C7190E"/>
    <w:rsid w:val="21631ED8"/>
    <w:rsid w:val="23B167D5"/>
    <w:rsid w:val="2BFA18EA"/>
    <w:rsid w:val="309A0DD7"/>
    <w:rsid w:val="38AA4D12"/>
    <w:rsid w:val="3D00303B"/>
    <w:rsid w:val="46587EBB"/>
    <w:rsid w:val="4FD678A1"/>
    <w:rsid w:val="554D2211"/>
    <w:rsid w:val="56F271B4"/>
    <w:rsid w:val="57594886"/>
    <w:rsid w:val="58D84A43"/>
    <w:rsid w:val="651D38FD"/>
    <w:rsid w:val="6D263DB0"/>
    <w:rsid w:val="73483226"/>
    <w:rsid w:val="792755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qFormat/>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qFormat/>
    <w:locked/>
    <w:uiPriority w:val="99"/>
  </w:style>
  <w:style w:type="character" w:customStyle="1" w:styleId="13">
    <w:name w:val="批注主题 字符"/>
    <w:link w:val="7"/>
    <w:semiHidden/>
    <w:qFormat/>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qFormat/>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2071</Words>
  <Characters>2083</Characters>
  <Lines>15</Lines>
  <Paragraphs>4</Paragraphs>
  <TotalTime>5</TotalTime>
  <ScaleCrop>false</ScaleCrop>
  <LinksUpToDate>false</LinksUpToDate>
  <CharactersWithSpaces>2158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爱在民间</cp:lastModifiedBy>
  <cp:lastPrinted>2019-03-11T06:06:00Z</cp:lastPrinted>
  <dcterms:modified xsi:type="dcterms:W3CDTF">2025-06-04T09:50:31Z</dcterms:modified>
  <dc:title>农机购置补贴机具核验工作要点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C0F1D271C30A40A487F5326579620407_13</vt:lpwstr>
  </property>
  <property fmtid="{D5CDD505-2E9C-101B-9397-08002B2CF9AE}" pid="4" name="KSOTemplateDocerSaveRecord">
    <vt:lpwstr>eyJoZGlkIjoiZDc0NTMzOTYxMmUzYTFiZmRiMTFhOWQzOTU3NGFmOWMiLCJ1c2VySWQiOiIxMTUyMjc2NDA2In0=</vt:lpwstr>
  </property>
</Properties>
</file>