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118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" w:lineRule="atLeast"/>
        <w:ind w:left="0" w:right="0" w:firstLine="0"/>
        <w:jc w:val="center"/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E3E3E"/>
          <w:spacing w:val="0"/>
          <w:sz w:val="48"/>
          <w:szCs w:val="48"/>
          <w:lang w:eastAsia="zh-CN"/>
        </w:rPr>
        <w:t>扶沟县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E3E3E"/>
          <w:spacing w:val="0"/>
          <w:sz w:val="48"/>
          <w:szCs w:val="48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E3E3E"/>
          <w:spacing w:val="0"/>
          <w:sz w:val="48"/>
          <w:szCs w:val="48"/>
        </w:rPr>
        <w:t>农机报废更新补贴公告</w:t>
      </w:r>
    </w:p>
    <w:p w14:paraId="01992C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为贯彻落实《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周口市农业农村局 周口市发展和改革委员会周口市财政局 周口市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粮食和物资储备局关于实施好2025年农业机械报废更新补贴政策的通知》（周农文〔2025〕53号）文件要求，持续实施好我县农业机械报废更新补贴政策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</w:rPr>
        <w:t>，现就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  <w:t>我县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</w:rPr>
        <w:t>老旧农机报废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  <w:t>更新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</w:rPr>
        <w:t>补贴事宜公告如下：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补贴对象</w:t>
      </w:r>
    </w:p>
    <w:p w14:paraId="50A2AB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补贴对象为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全县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从事农业生产的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农民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和农业生产经营组织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农业生产经营组织包括农村集体经济组织、农民专业合作经济组织、农业企业和其他从事农业生产经营的组织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 w14:paraId="7EB6F84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  <w:t>报废补贴种类及条件</w:t>
      </w:r>
    </w:p>
    <w:p w14:paraId="548F7F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（一）补贴种类：《扶沟县农业机械报废更新补贴实施方案》规定的拖拉机、联合收割机、播种机等13种农机具和新增的8类报废更新补贴机具。其中农用北斗辅助驾驶系统省拟定部分市县开展试点，我县暂不能开展，水稻插秧机我县无此机具，暂时也不予开展。</w:t>
      </w:r>
    </w:p>
    <w:p w14:paraId="17D5C0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（二）报废条件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：</w:t>
      </w:r>
    </w:p>
    <w:p w14:paraId="27B117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1、达到报废年限的。</w:t>
      </w:r>
    </w:p>
    <w:p w14:paraId="4A5199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未达到报废年限但安全隐患大、故障发生率高、损毁严重、维修成本高、技术落后的农机，经县农机主管部门同意后，申请报废补贴。</w:t>
      </w:r>
    </w:p>
    <w:p w14:paraId="38253D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  <w:t>、补贴标准</w:t>
      </w:r>
    </w:p>
    <w:p w14:paraId="60C8E2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农机报废更新补贴由报废部分补贴和更新部分补贴两部分构成。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报废部分补贴实行定额补贴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，包含仅报废、报废并新购置同类机具两种类型，农机更新补贴标准按我省农机购置与应用补贴相关规定执行。</w:t>
      </w:r>
    </w:p>
    <w:tbl>
      <w:tblPr>
        <w:tblStyle w:val="7"/>
        <w:tblpPr w:leftFromText="180" w:rightFromText="180" w:vertAnchor="text" w:tblpX="10214" w:tblpY="-12625"/>
        <w:tblOverlap w:val="never"/>
        <w:tblW w:w="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</w:tblGrid>
      <w:tr w14:paraId="019DE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14" w:type="dxa"/>
          </w:tcPr>
          <w:p w14:paraId="5C1EC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477FAF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四、实施流程</w:t>
      </w:r>
    </w:p>
    <w:p w14:paraId="12369E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 w:firstLine="640" w:firstLineChars="200"/>
        <w:jc w:val="both"/>
        <w:textAlignment w:val="auto"/>
        <w:outlineLvl w:val="9"/>
        <w:rPr>
          <w:rStyle w:val="9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机主自愿报废,向报废企业交售报废机具→回收企业核对机主及机具信息,出具《报废农业机械回收确认表》并向县农机部门报备→注销登记，纳入牌证管理的拖拉机和联合收割机机主持《确认表》和相关证照，到县农业机械主管部门依法办理牌证注销手续，在《确认表》上签注“已办理注销登记”字样，机主凭有效的《确认表》，按规定申请补贴→县农机管理部门对报废补贴资料进行审核，并监督回收企业对回收机具进行拆解或者销毁→兑现补贴，农业机械化主管部门负责对申请资料进行审核，报县财政部门审核后通过一卡通向机主发放报废补贴资金。</w:t>
      </w:r>
    </w:p>
    <w:p w14:paraId="0D50C3D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 w:firstLine="640" w:firstLineChars="200"/>
        <w:jc w:val="both"/>
        <w:textAlignment w:val="auto"/>
        <w:outlineLvl w:val="9"/>
        <w:rPr>
          <w:rStyle w:val="9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五、加强资金使用管理</w:t>
      </w:r>
    </w:p>
    <w:p w14:paraId="5C14FB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 w:firstLine="640" w:firstLineChars="200"/>
        <w:jc w:val="both"/>
        <w:textAlignment w:val="auto"/>
        <w:outlineLvl w:val="9"/>
        <w:rPr>
          <w:rStyle w:val="9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用于农机报废更新补贴的超长期特别国债资金按照“先到先得、资金用完为止”原则执行。</w:t>
      </w:r>
    </w:p>
    <w:p w14:paraId="7040A3A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六、回收拆解企业</w:t>
      </w:r>
    </w:p>
    <w:p w14:paraId="19496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河南国金再生资源科技有限公司</w:t>
      </w:r>
    </w:p>
    <w:p w14:paraId="100DEF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地址：河南省周口市扶沟县产业集聚区工业大道西侧168号</w:t>
      </w:r>
    </w:p>
    <w:p w14:paraId="61E6CB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联系电话：19139992913</w:t>
      </w:r>
    </w:p>
    <w:p w14:paraId="5F99FED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lang w:eastAsia="zh-CN"/>
        </w:rPr>
        <w:t>扶沟县超盛农用车报废回收拆解有限公司</w:t>
      </w:r>
    </w:p>
    <w:p w14:paraId="5FF8D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lang w:eastAsia="zh-CN"/>
        </w:rPr>
        <w:t>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扶沟县大李庄乡高河沿行政村村委会向西10米</w:t>
      </w:r>
    </w:p>
    <w:p w14:paraId="69B61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18638054769</w:t>
      </w:r>
    </w:p>
    <w:p w14:paraId="1677BB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七、其他事项</w:t>
      </w:r>
    </w:p>
    <w:p w14:paraId="466079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具体事项可向县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农业机械技术中心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咨询了解，也可以进入“河南省农机农垦发展中心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http://www.hamdc.cn/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”网站查询。</w:t>
      </w:r>
    </w:p>
    <w:p w14:paraId="35FDDD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政策咨询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电话：0394-6221397</w:t>
      </w:r>
    </w:p>
    <w:p w14:paraId="7F264A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320" w:firstLineChars="100"/>
        <w:jc w:val="right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</w:rPr>
        <w:t xml:space="preserve">                               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</w:p>
    <w:p w14:paraId="0A00B4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320" w:firstLineChars="100"/>
        <w:jc w:val="right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 w14:paraId="7A11C8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320" w:firstLineChars="100"/>
        <w:jc w:val="right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扶沟县农业机械技术中心</w:t>
      </w:r>
    </w:p>
    <w:p w14:paraId="6B0DD52D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2025年扶沟县农机报废补贴额一览表</w:t>
      </w:r>
    </w:p>
    <w:tbl>
      <w:tblPr>
        <w:tblStyle w:val="6"/>
        <w:tblW w:w="888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1245"/>
        <w:gridCol w:w="3503"/>
        <w:gridCol w:w="2028"/>
        <w:gridCol w:w="1422"/>
      </w:tblGrid>
      <w:tr w14:paraId="24E64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0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5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种类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0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59D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补贴额（元）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D3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报废并新购置同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类机具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的）报废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补贴额（元）</w:t>
            </w:r>
          </w:p>
        </w:tc>
      </w:tr>
      <w:tr w14:paraId="2A543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9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8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拖拉机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9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20马力以下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05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29BC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2E76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AB41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E64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E9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20（含）-50马力（含）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B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3850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1596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6098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E01C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E61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3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50-80马力（含）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3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7860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646A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C871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D813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857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DA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80-100马力（含）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B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6B35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2508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FBA1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77C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D8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100-160马力（含）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9E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13140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3FCB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501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43C7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C69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D9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160-200马力（含）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7F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586D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972C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3447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93E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36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200马力以上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3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F81A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ADD1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74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CE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联合收割机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E8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自走式全喂入稻麦联合收割机，</w:t>
            </w:r>
          </w:p>
          <w:p w14:paraId="0DAFE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喂入量0.5-1kg/s（含）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BA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9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4500</w:t>
            </w:r>
          </w:p>
        </w:tc>
      </w:tr>
      <w:tr w14:paraId="46741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A199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4306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D3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自走式全喂入稻麦联合收割机，</w:t>
            </w:r>
          </w:p>
          <w:p w14:paraId="24768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喂入量1-3kg/s（含）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72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A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8250</w:t>
            </w:r>
          </w:p>
        </w:tc>
      </w:tr>
      <w:tr w14:paraId="0AD80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6614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6C8A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B7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自走式全喂入稻麦联合收割机，</w:t>
            </w:r>
          </w:p>
          <w:p w14:paraId="2F659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喂入量3-4kg/s（含）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05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8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10950</w:t>
            </w:r>
          </w:p>
        </w:tc>
      </w:tr>
      <w:tr w14:paraId="39F15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0B9F0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726D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2A5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自走式全喂入稻麦联合收割机，</w:t>
            </w:r>
          </w:p>
          <w:p w14:paraId="49D2F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喂入量4kg/s以上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17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7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16500</w:t>
            </w:r>
          </w:p>
        </w:tc>
      </w:tr>
      <w:tr w14:paraId="523D2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16CC0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D182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802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自走式半喂入稻麦联合收割机，</w:t>
            </w:r>
          </w:p>
          <w:p w14:paraId="3A952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3行，35马力（含）以上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A8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8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10800</w:t>
            </w:r>
          </w:p>
        </w:tc>
      </w:tr>
      <w:tr w14:paraId="0BB86E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55245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2823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BDD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自走式半喂入稻麦联合收割机，</w:t>
            </w:r>
          </w:p>
          <w:p w14:paraId="1A858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4（含）行以上，35马力（含）以上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DA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17500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8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26250</w:t>
            </w:r>
          </w:p>
        </w:tc>
      </w:tr>
      <w:tr w14:paraId="57DF2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DE266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27D4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62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自走式玉米联合收割机，2行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4C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9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10800</w:t>
            </w:r>
          </w:p>
        </w:tc>
      </w:tr>
      <w:tr w14:paraId="5CFEB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1F64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6C5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D1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自走式玉米联合收割机，3行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F1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12500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3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18750</w:t>
            </w:r>
          </w:p>
        </w:tc>
      </w:tr>
      <w:tr w14:paraId="119EF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9F135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7525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D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自走式玉米联合收割机，4行及以上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D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0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30000</w:t>
            </w:r>
          </w:p>
        </w:tc>
      </w:tr>
      <w:tr w14:paraId="0708E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05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5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播种机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BD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6行以下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5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D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900</w:t>
            </w:r>
          </w:p>
        </w:tc>
      </w:tr>
      <w:tr w14:paraId="28CBA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C97BD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339A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4C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6-11行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77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8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1800</w:t>
            </w:r>
          </w:p>
        </w:tc>
      </w:tr>
      <w:tr w14:paraId="4C43E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A840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C85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1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12-18行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D0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9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2400</w:t>
            </w:r>
          </w:p>
        </w:tc>
      </w:tr>
      <w:tr w14:paraId="07B58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12C2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0800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9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18行以上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6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C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3000</w:t>
            </w:r>
          </w:p>
        </w:tc>
      </w:tr>
      <w:tr w14:paraId="1C572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FA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A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27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2行手扶步进式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80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5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810</w:t>
            </w:r>
          </w:p>
        </w:tc>
      </w:tr>
      <w:tr w14:paraId="0978B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BE179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FEF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61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4行手扶步进式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09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4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1710</w:t>
            </w:r>
          </w:p>
        </w:tc>
      </w:tr>
      <w:tr w14:paraId="4ACCD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3088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DFF4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5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6行及以上手扶步进式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0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D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2110</w:t>
            </w:r>
          </w:p>
        </w:tc>
      </w:tr>
      <w:tr w14:paraId="1CAAB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3CBED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5EA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AE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6行及以上独轮乘坐式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CE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1350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C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</w:t>
            </w:r>
          </w:p>
        </w:tc>
      </w:tr>
      <w:tr w14:paraId="094A7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DE436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342D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C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4-5行四轮乘坐式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A1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B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4950</w:t>
            </w:r>
          </w:p>
        </w:tc>
      </w:tr>
      <w:tr w14:paraId="3E71D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AE13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6A45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8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6-7行四轮乘坐式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0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7470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D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11200</w:t>
            </w:r>
          </w:p>
        </w:tc>
      </w:tr>
      <w:tr w14:paraId="4D704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D4FD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EBD5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C5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8行及以上四轮乘坐式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19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8730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5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13090</w:t>
            </w:r>
          </w:p>
        </w:tc>
      </w:tr>
      <w:tr w14:paraId="3DD08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44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05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饲料粉碎机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3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转子直径400（含）-550mm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D6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F6E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1DFB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F4EE2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6AB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A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转子直径550mm（含）以上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9C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CF4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BE11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13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D7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玉米脱粒机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98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生产率10t/h（含）及以上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39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49A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D17D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57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31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铡草机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4C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生产率(干秸秆)6（含）-9t/h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BF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7C0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E4F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EC3C0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B37E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28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生产率(干秸秆)9（含）-20t/h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1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DC2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EE6F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7A3A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9B91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58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生产率(干秸秆)20t/h（含）以上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23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FE0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42EF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D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B3D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农用北斗辅助驾驶系统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6F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B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C589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</w:t>
            </w:r>
          </w:p>
        </w:tc>
      </w:tr>
      <w:tr w14:paraId="644BC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31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3D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23B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方捆，压缩室截面积(宽×高)0.154m²（含）以上，打结器2个（含）以上，捡拾宽度1.7m（含）以上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55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FEC8F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66F8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4B8B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F07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B19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圆捆，压缩室直径0.5（含）-1.2m，压缩室宽度0.7（含）-1.2m，捡拾宽度0.7m（含）以上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7F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1620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C078C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F824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F6F01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AEC9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FF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圆捆，压缩室直径1.2m（含）以上，压缩室宽度1.2m（含）以上，捡拾宽度2.2m（含）以上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EF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6180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3AEB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80C6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5D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C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花生收获机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C95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自走式花生联合收获机，工作幅宽0.5m（含）以上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6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BEC7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D356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2B798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9CF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603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自走式花生捡拾收获机，捡拾幅宽2.5m（含）以上，配套发动机功率88kW（含）以上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7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11850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BE5A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8AF3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33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CE9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自走圆盘式青饲料收获机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923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割幅2.6m（含）以上，对辊式，配套发动机功率150kW（含）以上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9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B63B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7857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A4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982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88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循环式，批处理量30t（含）以上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0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14520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E4F8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3D3D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FDFA9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62A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7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连续式，处理量100t/d（含）以上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F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21360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1AAE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4FDA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D7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93F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自走履带式油菜籽收获机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8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喂入量4kg/s（含）以上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A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9390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8964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1231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04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D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色选机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E8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大米色选机，总执行单元数＜60个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6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C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1391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D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6B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41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大米色选机，60个≤总执行单元数＜300个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7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2850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D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A183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CC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C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2F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大米色选机，总执行单元数≥300个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6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6420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5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0A75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3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2E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C5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杂粮色选机，总执行单元数＜60个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8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5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1031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81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3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4F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杂粮色选机，60个≤总执行单元数＜300个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B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2850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9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2695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59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20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82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杂粮色选机，总执行单元数≥300个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F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6420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3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92C0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5F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F4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磨粉机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4B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300mm≤磨辊长度＜400mm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D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7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76FA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8A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3E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EB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400mm≤磨辊长度＜600mm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5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0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1FB9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60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1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80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磨辊长度≥600mm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E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7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5403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6F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75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DD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单轴；1m≤工作幅宽＜1.5m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A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8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30E8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98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A5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3C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单轴；1.5m≤工作幅宽＜2m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4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7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97B29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A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0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97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单轴；2m≤工作幅宽＜2.5m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1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5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7448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E9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F8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30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单轴；工作幅宽≥2.5m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4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2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AC31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EB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6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9A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双轴；1m≤工作幅宽＜1.5m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0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A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FBCF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73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C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78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双轴；1.5m≤工作幅宽＜2m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3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9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483E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CA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D9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15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双轴；2m≤工作幅宽＜2.5m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B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E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6ADA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F3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49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FB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双轴；工作幅宽≥2.5m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4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870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E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D33D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03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C0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7E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型式：履带自走式；1.2m≤耕幅＜2m；22.1kW≤发动机功率≤88.2kW；离地间隙≥280mm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E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E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940F1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12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38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45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型式：履带自走式；耕幅≥2m；51.4kW≤发动机功率≤88.2kW；离地间隙≥280mm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D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3870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B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121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6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840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秸秆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粉碎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还田机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17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1m≤作业幅宽＜1.5m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7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B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48BA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48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6C1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1D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1.5m≤作业幅宽＜2m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8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8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413E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36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240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16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2m≤作业幅宽＜2.5m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8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8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D449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9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581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60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作业幅宽≥2.5m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0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C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EA48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B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378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微型耕耘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C0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2kW≤发动机标定功率＜4kW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1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C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873A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2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1BE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7B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发动机标定功率≥4kW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1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C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531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D9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086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4C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kW≤发动机标定功率＜4kW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A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1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8AE2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B4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72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BD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发动机标定功率≥4kW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E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9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C5BB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B4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8C0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犁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54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犁体幅宽35cm以下，1—2铧翻转犁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2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A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8BFE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0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B61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81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犁体幅宽35cm以下，3—4铧翻转犁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0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D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4B13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EE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16E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44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犁体幅宽35cm以下，5铧及以上翻转犁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2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9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1845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08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71E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EA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犁体幅宽35cm及以上，1—2铧翻转犁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5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6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882D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B7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D0D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D5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犁体幅宽35cm及以上，3—4铧翻转犁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F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7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E140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BB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73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3F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犁体幅宽35cm及以上，5—6铧翻转犁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6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4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89A1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A4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15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7A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犁体幅宽35cm及以上，7铧及以上翻转犁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B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1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4E44A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A3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432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玉米收获专用割台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5E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4行割台;2.2m≤工作幅宽&lt;2.8m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7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E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C3B0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70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471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85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5行及以上割台;工作幅宽≥2.8m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9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4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638B076E">
      <w:pPr>
        <w:rPr>
          <w:b w:val="0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BDFC2E"/>
    <w:multiLevelType w:val="singleLevel"/>
    <w:tmpl w:val="76BDFC2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MjZjMTNiZGNhN2ZiYTE3NzQ1OWFlOTE4N2ZlZmQifQ=="/>
  </w:docVars>
  <w:rsids>
    <w:rsidRoot w:val="6DA1306F"/>
    <w:rsid w:val="00296707"/>
    <w:rsid w:val="03AC7D7B"/>
    <w:rsid w:val="04684FB8"/>
    <w:rsid w:val="04730898"/>
    <w:rsid w:val="06624721"/>
    <w:rsid w:val="071E2D3E"/>
    <w:rsid w:val="073307BE"/>
    <w:rsid w:val="0825634E"/>
    <w:rsid w:val="0D0F660A"/>
    <w:rsid w:val="0D5A03EC"/>
    <w:rsid w:val="0E016F15"/>
    <w:rsid w:val="0E4B63E2"/>
    <w:rsid w:val="0FAB1AB0"/>
    <w:rsid w:val="10973B61"/>
    <w:rsid w:val="10EA0134"/>
    <w:rsid w:val="10FC5772"/>
    <w:rsid w:val="12192A7F"/>
    <w:rsid w:val="13250FB0"/>
    <w:rsid w:val="13290778"/>
    <w:rsid w:val="139323BD"/>
    <w:rsid w:val="144C3647"/>
    <w:rsid w:val="15FD7FC2"/>
    <w:rsid w:val="165E2C55"/>
    <w:rsid w:val="169A7F07"/>
    <w:rsid w:val="16A62408"/>
    <w:rsid w:val="16B411DA"/>
    <w:rsid w:val="173C3A66"/>
    <w:rsid w:val="173D7210"/>
    <w:rsid w:val="195E6FCA"/>
    <w:rsid w:val="1A5403CD"/>
    <w:rsid w:val="1B6D1746"/>
    <w:rsid w:val="1CA078F9"/>
    <w:rsid w:val="1D9A259A"/>
    <w:rsid w:val="1E845724"/>
    <w:rsid w:val="1F2111C5"/>
    <w:rsid w:val="1FBC7140"/>
    <w:rsid w:val="1FCF54B9"/>
    <w:rsid w:val="20AC0F62"/>
    <w:rsid w:val="210C6647"/>
    <w:rsid w:val="21263F98"/>
    <w:rsid w:val="235002CB"/>
    <w:rsid w:val="23515DF1"/>
    <w:rsid w:val="262604D1"/>
    <w:rsid w:val="27FF406E"/>
    <w:rsid w:val="29763EBB"/>
    <w:rsid w:val="2BD15D21"/>
    <w:rsid w:val="2E4B5969"/>
    <w:rsid w:val="2F527179"/>
    <w:rsid w:val="2F860BD0"/>
    <w:rsid w:val="302428C3"/>
    <w:rsid w:val="31EA5447"/>
    <w:rsid w:val="326276D3"/>
    <w:rsid w:val="360B538C"/>
    <w:rsid w:val="386A108F"/>
    <w:rsid w:val="3A0E0140"/>
    <w:rsid w:val="3AC802EF"/>
    <w:rsid w:val="3D17730C"/>
    <w:rsid w:val="3D956BAE"/>
    <w:rsid w:val="3F255D10"/>
    <w:rsid w:val="456B28EB"/>
    <w:rsid w:val="465957BB"/>
    <w:rsid w:val="46971BE9"/>
    <w:rsid w:val="46D12200"/>
    <w:rsid w:val="46F42A64"/>
    <w:rsid w:val="491868E5"/>
    <w:rsid w:val="4BE8259F"/>
    <w:rsid w:val="4BEE17E5"/>
    <w:rsid w:val="4C1800F1"/>
    <w:rsid w:val="4CEA2A61"/>
    <w:rsid w:val="4D545064"/>
    <w:rsid w:val="4F702FD7"/>
    <w:rsid w:val="541D3002"/>
    <w:rsid w:val="56A969EF"/>
    <w:rsid w:val="578974A5"/>
    <w:rsid w:val="5853793A"/>
    <w:rsid w:val="59CD1026"/>
    <w:rsid w:val="5A1D0200"/>
    <w:rsid w:val="5BA467A0"/>
    <w:rsid w:val="5E79177D"/>
    <w:rsid w:val="5EA54320"/>
    <w:rsid w:val="5F5D2E4C"/>
    <w:rsid w:val="613B2349"/>
    <w:rsid w:val="61DD0FC3"/>
    <w:rsid w:val="620D46B6"/>
    <w:rsid w:val="62AA0157"/>
    <w:rsid w:val="62E853D3"/>
    <w:rsid w:val="66BC2EA6"/>
    <w:rsid w:val="676174D7"/>
    <w:rsid w:val="698C2CAC"/>
    <w:rsid w:val="6C1F1BB5"/>
    <w:rsid w:val="6D7E46BA"/>
    <w:rsid w:val="6DA1306F"/>
    <w:rsid w:val="6EE92007"/>
    <w:rsid w:val="6FB268FE"/>
    <w:rsid w:val="720959FE"/>
    <w:rsid w:val="7547180D"/>
    <w:rsid w:val="763C5112"/>
    <w:rsid w:val="76D417EE"/>
    <w:rsid w:val="79FE72AE"/>
    <w:rsid w:val="7B851309"/>
    <w:rsid w:val="7C613984"/>
    <w:rsid w:val="7D3354C1"/>
    <w:rsid w:val="7FA016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2377</Words>
  <Characters>3085</Characters>
  <Lines>0</Lines>
  <Paragraphs>0</Paragraphs>
  <TotalTime>31</TotalTime>
  <ScaleCrop>false</ScaleCrop>
  <LinksUpToDate>false</LinksUpToDate>
  <CharactersWithSpaces>3130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2022-07-20T08:33:00Z</dcterms:created>
  <dc:creator>Administrator</dc:creator>
  <cp:lastModifiedBy>€#马尾¥$菇凉#@</cp:lastModifiedBy>
  <cp:lastPrinted>2025-07-17T08:33:00Z</cp:lastPrinted>
  <dcterms:modified xsi:type="dcterms:W3CDTF">2025-07-18T01:06:55Z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05CCBC51066B4839AAB17F6C2D4A2B87_13</vt:lpwstr>
  </property>
  <property fmtid="{D5CDD505-2E9C-101B-9397-08002B2CF9AE}" pid="4" name="KSOTemplateDocerSaveRecord">
    <vt:lpwstr>eyJoZGlkIjoiYWM5MjZjMTNiZGNhN2ZiYTE3NzQ1OWFlOTE4N2ZlZmQiLCJ1c2VySWQiOiI3MDgxMjA1ODUifQ==</vt:lpwstr>
  </property>
</Properties>
</file>