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hAnsi="楷体" w:eastAsia="仿宋_GB2312"/>
          <w:sz w:val="32"/>
          <w:szCs w:val="32"/>
        </w:rPr>
      </w:pPr>
      <w:bookmarkStart w:id="0" w:name="_GoBack"/>
      <w:bookmarkEnd w:id="0"/>
    </w:p>
    <w:p>
      <w:pPr>
        <w:spacing w:line="54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2024年度全国教育科学规划项目选题指南</w:t>
      </w:r>
    </w:p>
    <w:p/>
    <w:p>
      <w:pPr>
        <w:spacing w:before="156" w:beforeLines="50" w:after="156" w:afterLines="50"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国教育科学规划年度项目指国家重点、一般、青年、西部项目，教育部重点、青年项目。选题指南分为重点条目和重要方向两类。申报国家重点项目必须从相应条目中选择，自拟选题不予受理。如确有需要，可对选题进行适当微调，但不得大幅压缩或改变研究内容。每个选题原则上只确立1个立项项目。申报其他类别项目可以自拟选题。</w:t>
      </w:r>
    </w:p>
    <w:p>
      <w:pPr>
        <w:spacing w:before="156" w:beforeLines="50" w:after="156" w:afterLines="50" w:line="600" w:lineRule="exact"/>
        <w:rPr>
          <w:rFonts w:ascii="黑体" w:hAnsi="黑体" w:eastAsia="黑体" w:cs="黑体"/>
          <w:sz w:val="32"/>
          <w:szCs w:val="32"/>
        </w:rPr>
      </w:pPr>
    </w:p>
    <w:p>
      <w:pPr>
        <w:spacing w:before="156" w:beforeLines="50" w:after="156" w:afterLines="50" w:line="60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重点条目</w:t>
      </w:r>
    </w:p>
    <w:p>
      <w:pPr>
        <w:spacing w:before="156" w:beforeLines="50" w:after="156" w:afterLines="50" w:line="60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中国教育学建设研究系列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马克思主义教育思想理论体系研究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新时代教育功能与属性研究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中国教育传统的哲学阐释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中国教育公平实践的理论建构研究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中国教育普及实践的理论建构研究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中国数字教育实践的理论建构研究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教育学教学研究体系深层变革研究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高校新型教育学院建设研究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《中国教育学建设指导意见》编制研究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《中国教育学论纲》教材编写研究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教育强国建设阶段性指标与评估研究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0-6岁托幼一体化研究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适应学龄人口波动的中小学一贯制办学研究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国家中小学教材质量监测体系与评价机制研究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市县结合的基础教育管理体制研究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基础教育学制改革研究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市域产教联合体</w:t>
      </w:r>
      <w:r>
        <w:rPr>
          <w:rFonts w:hint="eastAsia" w:ascii="仿宋_GB2312" w:eastAsia="仿宋_GB2312"/>
          <w:sz w:val="32"/>
          <w:szCs w:val="32"/>
        </w:rPr>
        <w:t>建设调查</w:t>
      </w:r>
      <w:r>
        <w:rPr>
          <w:rFonts w:ascii="仿宋_GB2312" w:eastAsia="仿宋_GB2312"/>
          <w:sz w:val="32"/>
          <w:szCs w:val="32"/>
        </w:rPr>
        <w:t>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全球大学生创新指数研究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扩大优质本科教育资源研究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博士研究生教育全球竞争力比较研究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孤独症群体全生命周期培养体系构建和标准研究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全国学生心理健康监测体系研究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健康学校建设指标体系研究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综合性大学毕业入职教师职业发展跟踪研究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国家智慧教育公共服务平台应用示范标准研究</w:t>
      </w:r>
    </w:p>
    <w:p>
      <w:pPr>
        <w:pStyle w:val="2"/>
      </w:pPr>
    </w:p>
    <w:p>
      <w:pPr>
        <w:widowControl/>
        <w:jc w:val="center"/>
        <w:rPr>
          <w:rFonts w:ascii="仿宋_GB2312" w:eastAsia="仿宋_GB2312"/>
          <w:b/>
          <w:bCs/>
          <w:sz w:val="32"/>
          <w:szCs w:val="32"/>
        </w:rPr>
      </w:pPr>
    </w:p>
    <w:p>
      <w:pPr>
        <w:widowControl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重要方向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教育与人口双向影响研究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高质量教育体系研究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拔尖创新人才一体化培养研究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重大战略区域教育现代化研究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教育扩大中等收入群体机制研究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教育对经济社会发展贡献研究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区域整体发展素质教育研究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港澳教育融入教育强国建设研究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人口变动下教育标准调整研究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教育法典编纂研究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基于文化自信的教育自信研究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新时代教育实践经验理论建构研究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新中国成立75周年教育的进步观研究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社会的教育观念史研究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人工智能时代核心素养导向的基础教育课程改革研究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“三科”教材使用情况调查研究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数字教材研究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苏区红色教材收集整理研究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学龄人口变动背景下“小班化”教学研究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学区化集团化办学评估研究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多子女同校就读（长幼随学）实践调查研究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普通高中学生素质素养监测研究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数字化时代中小学科学教育新特征研究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中小学生科学素养评价研究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学校体育改革路径研究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学校美育评价体系建设研究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劳动教育内容与实施国际比较研究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新时代教研体系建设研究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新型工业化背景下行业产教融合共同体推进路径研究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职业教育数字化转型升级研究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面向2035年高等教育布局结构研究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部省合建高校振兴中西部高等教育研究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地方高校服务区域高质量发展研究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新型研究型大学研究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第二轮“双一流”建设绩效评价研究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大学生学术思维能力培育研究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高校战略紧缺和新兴交叉学科建设研究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高校提高人才自主培养质量的课程体系建设研究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涉外法治人才培养研究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公费师范生本研衔接培养研究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师范院校核心办学指标监测研究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专业学位研究生培养质量监测研究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工程硕博士培养模式改革研究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大中小学铸牢中华民族共同体意识教育一体化研究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民族教育理论重构研究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民族地区教育事业发展调查研究  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面向民族地区普通话推广的语言学习研究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总体国家安全视域下边境教育发展研究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当代中国教育家群像研究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教育家精神课程教材资源开发研究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教师节40年叙事研究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人机复合教师研究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Z世代班主任辅导员工作研究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中小学教师非教育教学负担治理研究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心理健康教师专业标准研究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高校文科师资队伍现状调查研究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高校思政课教师教育能力评价研究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教育收费政策体系研究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学校、社会、数字三维教育空间融合研究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脑科学的教育应用研究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大语言模型教育应用研究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数字人文人才培养研究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中小学人工智能伦理教育研究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大学生学习过程数字化建模与评估研究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数智赋能高校评估新范式研究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基于数字基座的学习型社会建设研究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教育数字化转型中学习科学理论创新研究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数字教育中的意识形态安全风险及应对研究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数字教育立法研究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国际中文教育专业建设研究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语言国情国力调查研究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教育制度型开放研究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世界主要国家外语教育政策研究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一带一路国家教育合作研究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国际教育援助实施机制研究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中国高校境外办学研究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来华留学本科教育评价标准研究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俄罗斯教育改革研究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联合国教科文组织STEM一类中心建设研究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联合国2030年可持续发展议程教育目标（SDG4）中国进展监测研究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新中国成立75周年学生资助档案文献整理研究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新中国成立75周年教育理论刊物发展研究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经典教育文本研究</w:t>
      </w:r>
    </w:p>
    <w:p>
      <w:p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</w:p>
    <w:p>
      <w:pPr>
        <w:rPr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ED4C90"/>
    <w:multiLevelType w:val="singleLevel"/>
    <w:tmpl w:val="59ED4C9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0DEDAB3"/>
    <w:multiLevelType w:val="singleLevel"/>
    <w:tmpl w:val="60DEDAB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wZDI0ODAxODY5MzM4ZjBlMzc2OGZkZTYzMzNhMjEifQ=="/>
  </w:docVars>
  <w:rsids>
    <w:rsidRoot w:val="1C437727"/>
    <w:rsid w:val="00065A68"/>
    <w:rsid w:val="00175249"/>
    <w:rsid w:val="00615AAF"/>
    <w:rsid w:val="00801D7A"/>
    <w:rsid w:val="00AE5873"/>
    <w:rsid w:val="00C246CD"/>
    <w:rsid w:val="00D74E89"/>
    <w:rsid w:val="0136732D"/>
    <w:rsid w:val="0187402D"/>
    <w:rsid w:val="024261A6"/>
    <w:rsid w:val="034E4899"/>
    <w:rsid w:val="05DE61E6"/>
    <w:rsid w:val="0DE81D45"/>
    <w:rsid w:val="0EB86D02"/>
    <w:rsid w:val="116B5493"/>
    <w:rsid w:val="123553DF"/>
    <w:rsid w:val="12687B96"/>
    <w:rsid w:val="133004EB"/>
    <w:rsid w:val="141904B5"/>
    <w:rsid w:val="142259AD"/>
    <w:rsid w:val="150B73C1"/>
    <w:rsid w:val="15C56A7A"/>
    <w:rsid w:val="15DA2304"/>
    <w:rsid w:val="197F2511"/>
    <w:rsid w:val="1B55324D"/>
    <w:rsid w:val="1C437727"/>
    <w:rsid w:val="1D6B6159"/>
    <w:rsid w:val="1E5A3411"/>
    <w:rsid w:val="2684130D"/>
    <w:rsid w:val="2A336250"/>
    <w:rsid w:val="2C3B13EC"/>
    <w:rsid w:val="2E43476A"/>
    <w:rsid w:val="30AE4883"/>
    <w:rsid w:val="32207ED7"/>
    <w:rsid w:val="32805DAB"/>
    <w:rsid w:val="33266952"/>
    <w:rsid w:val="34270BD4"/>
    <w:rsid w:val="347831DE"/>
    <w:rsid w:val="35281D65"/>
    <w:rsid w:val="3632560E"/>
    <w:rsid w:val="3A617AD4"/>
    <w:rsid w:val="3AD1231B"/>
    <w:rsid w:val="3B2319C9"/>
    <w:rsid w:val="3B5A188F"/>
    <w:rsid w:val="3E5A656F"/>
    <w:rsid w:val="425E2DCE"/>
    <w:rsid w:val="42B61B65"/>
    <w:rsid w:val="47D95B3E"/>
    <w:rsid w:val="49F70BF1"/>
    <w:rsid w:val="4C583BC9"/>
    <w:rsid w:val="4D422183"/>
    <w:rsid w:val="4EED611E"/>
    <w:rsid w:val="522E717A"/>
    <w:rsid w:val="53DD2C05"/>
    <w:rsid w:val="54624EB9"/>
    <w:rsid w:val="59C52172"/>
    <w:rsid w:val="5A0C7DA1"/>
    <w:rsid w:val="5A44753A"/>
    <w:rsid w:val="5D9D624A"/>
    <w:rsid w:val="5E8C325E"/>
    <w:rsid w:val="5ED846F5"/>
    <w:rsid w:val="5F2B6F1B"/>
    <w:rsid w:val="5FF23595"/>
    <w:rsid w:val="619B1B56"/>
    <w:rsid w:val="61F761CE"/>
    <w:rsid w:val="655D514B"/>
    <w:rsid w:val="68540356"/>
    <w:rsid w:val="68A41BAB"/>
    <w:rsid w:val="6A585D0E"/>
    <w:rsid w:val="74B84955"/>
    <w:rsid w:val="75390406"/>
    <w:rsid w:val="75765B5E"/>
    <w:rsid w:val="75B3511C"/>
    <w:rsid w:val="77FA5D85"/>
    <w:rsid w:val="78C0202A"/>
    <w:rsid w:val="7AA9783C"/>
    <w:rsid w:val="7BCD518A"/>
    <w:rsid w:val="7FC5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274</Words>
  <Characters>1565</Characters>
  <Lines>13</Lines>
  <Paragraphs>3</Paragraphs>
  <TotalTime>0</TotalTime>
  <ScaleCrop>false</ScaleCrop>
  <LinksUpToDate>false</LinksUpToDate>
  <CharactersWithSpaces>1836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2024-04-07T01:11:00Z</dcterms:created>
  <dc:creator>初见</dc:creator>
  <cp:lastModifiedBy>微信用户</cp:lastModifiedBy>
  <cp:lastPrinted>2024-04-24T03:21:00Z</cp:lastPrinted>
  <dcterms:modified xsi:type="dcterms:W3CDTF">2024-05-08T07:43:18Z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F17874F72000425889D419DB76893405_13</vt:lpwstr>
  </property>
</Properties>
</file>