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37AC">
      <w:pPr>
        <w:pStyle w:val="2"/>
        <w:spacing w:before="0" w:beforeAutospacing="0" w:after="0" w:afterAutospacing="0"/>
        <w:jc w:val="both"/>
        <w:rPr>
          <w:rFonts w:ascii="黑体" w:eastAsia="黑体" w:cs="黑体"/>
          <w:color w:val="000000"/>
          <w:sz w:val="30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0"/>
        </w:rPr>
        <w:t>附件</w:t>
      </w:r>
      <w:r>
        <w:rPr>
          <w:rFonts w:ascii="黑体" w:eastAsia="黑体" w:cs="黑体"/>
          <w:color w:val="000000"/>
          <w:sz w:val="30"/>
        </w:rPr>
        <w:t>2</w:t>
      </w:r>
    </w:p>
    <w:tbl>
      <w:tblPr>
        <w:tblStyle w:val="3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 w14:paraId="7D268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noWrap w:val="0"/>
            <w:vAlign w:val="center"/>
          </w:tcPr>
          <w:p w14:paraId="5ADB19CD"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  <w:noWrap w:val="0"/>
            <w:vAlign w:val="top"/>
          </w:tcPr>
          <w:p w14:paraId="271375C8"/>
        </w:tc>
      </w:tr>
    </w:tbl>
    <w:p w14:paraId="17C60BF5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14:paraId="23B379F9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14:paraId="65BD828D">
      <w:pPr>
        <w:snapToGrid w:val="0"/>
        <w:spacing w:line="200" w:lineRule="exact"/>
        <w:jc w:val="center"/>
        <w:rPr>
          <w:rFonts w:hAnsi="宋体" w:cs="方正小标宋简体"/>
          <w:bCs/>
        </w:rPr>
      </w:pPr>
    </w:p>
    <w:p w14:paraId="467270A3">
      <w:pPr>
        <w:snapToGrid w:val="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 xml:space="preserve">河南省教育科学规划2025年度一般课题  </w:t>
      </w:r>
    </w:p>
    <w:p w14:paraId="16B69A79">
      <w:pPr>
        <w:snapToGrid w:val="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设计论证活页</w:t>
      </w:r>
    </w:p>
    <w:p w14:paraId="2EC5EB36">
      <w:pPr>
        <w:snapToGrid w:val="0"/>
        <w:spacing w:line="200" w:lineRule="exact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 w14:paraId="2DE2A33D">
      <w:pPr>
        <w:snapToGrid w:val="0"/>
        <w:ind w:firstLine="600" w:firstLineChars="200"/>
        <w:rPr>
          <w:rFonts w:hint="eastAsia"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，否则取消参评资格。2.课题名称须与《申请书》一致，一般不加副标题。已取得的相关研究成果只填成果名称、成果形式（如论文、著作、研究报告等）和作者排序，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等。3.左上角登记号由省教科规划办编写，申请人不填写。</w:t>
      </w:r>
    </w:p>
    <w:p w14:paraId="158432D9">
      <w:pPr>
        <w:spacing w:line="320" w:lineRule="exact"/>
        <w:ind w:left="527" w:right="567" w:firstLine="556"/>
        <w:rPr>
          <w:rFonts w:eastAsia="黑体"/>
        </w:rPr>
      </w:pPr>
    </w:p>
    <w:p w14:paraId="337A6C9D"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 w14:paraId="5EA64547"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 w14:paraId="24EBDE8B"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 w14:paraId="6C2F9AAE"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823A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5522C1">
            <w:pPr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本表与《申请书》表五“课题设计论证”内容一致，不超过5000字。</w:t>
            </w:r>
          </w:p>
          <w:p w14:paraId="12E26682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 w14:paraId="09C3B49F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 w14:paraId="3EC90F6D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 w14:paraId="03889FB6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（四）拟创新点：本课题在学术观点、研究方法、实践对策等方面的特色和创新。</w:t>
            </w:r>
          </w:p>
          <w:p w14:paraId="45AA542A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 w14:paraId="58E9E0D1"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 w14:paraId="718C3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4F8703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14:paraId="6FE69253">
      <w:pPr>
        <w:rPr>
          <w:rFonts w:hint="eastAsia" w:ascii="楷体_GB2312" w:eastAsia="楷体_GB2312" w:cs="楷体_GB2312"/>
          <w:bCs/>
          <w:sz w:val="24"/>
          <w:lang w:eastAsia="zh-CN"/>
        </w:rPr>
      </w:pPr>
      <w:r>
        <w:rPr>
          <w:rFonts w:hint="eastAsia" w:ascii="楷体_GB2312" w:eastAsia="楷体_GB2312" w:cs="楷体_GB2312"/>
          <w:bCs/>
          <w:sz w:val="24"/>
        </w:rPr>
        <w:t>注：本栏可加页</w:t>
      </w:r>
      <w:r>
        <w:rPr>
          <w:rFonts w:hint="eastAsia" w:ascii="楷体_GB2312" w:eastAsia="楷体_GB2312" w:cs="楷体_GB2312"/>
          <w:bCs/>
          <w:sz w:val="24"/>
          <w:lang w:eastAsia="zh-CN"/>
        </w:rPr>
        <w:t>。</w:t>
      </w:r>
    </w:p>
    <w:p w14:paraId="7E5174F8">
      <w:pPr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19F81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388BD2">
            <w:pPr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本表与《申请书》表六“课题研究的基础和条件”主要内容一致，填写时请注意有关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匿名</w:t>
            </w:r>
            <w:r>
              <w:rPr>
                <w:rFonts w:hint="eastAsia" w:ascii="仿宋_GB2312"/>
                <w:sz w:val="28"/>
                <w:szCs w:val="28"/>
              </w:rPr>
              <w:t>的文本提示，不超过2000字。</w:t>
            </w:r>
          </w:p>
          <w:p w14:paraId="49983344">
            <w:pPr>
              <w:snapToGrid w:val="0"/>
              <w:ind w:left="-6" w:leftChars="-2" w:right="71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 w14:paraId="0F29A84B">
            <w:pPr>
              <w:snapToGrid w:val="0"/>
              <w:ind w:left="-6" w:leftChars="-2" w:right="71" w:firstLine="560" w:firstLineChars="200"/>
              <w:rPr>
                <w:bCs/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（二）保障条件：完成本课题研究的时间保证、资料设备、经费支持及所在单位的科研氛围。</w:t>
            </w:r>
          </w:p>
        </w:tc>
      </w:tr>
      <w:tr w14:paraId="4082F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1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4A83F6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14:paraId="2700A2B9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14:paraId="4E83B7DB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14:paraId="2F252F4E">
      <w:pPr>
        <w:rPr>
          <w:rFonts w:hint="eastAsia" w:ascii="楷体_GB2312" w:eastAsia="楷体_GB2312" w:cs="楷体_GB2312"/>
          <w:bCs/>
          <w:sz w:val="24"/>
          <w:lang w:eastAsia="zh-CN"/>
        </w:rPr>
      </w:pPr>
      <w:r>
        <w:rPr>
          <w:rFonts w:hint="eastAsia" w:ascii="楷体_GB2312" w:eastAsia="楷体_GB2312" w:cs="楷体_GB2312"/>
          <w:bCs/>
          <w:sz w:val="24"/>
        </w:rPr>
        <w:t>注：本栏可加页</w:t>
      </w:r>
      <w:r>
        <w:rPr>
          <w:rFonts w:hint="eastAsia" w:ascii="楷体_GB2312" w:eastAsia="楷体_GB2312" w:cs="楷体_GB2312"/>
          <w:bCs/>
          <w:sz w:val="24"/>
          <w:lang w:eastAsia="zh-CN"/>
        </w:rPr>
        <w:t>。</w:t>
      </w:r>
    </w:p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061DE"/>
    <w:rsid w:val="11DC5FC7"/>
    <w:rsid w:val="60A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636</Characters>
  <Lines>0</Lines>
  <Paragraphs>0</Paragraphs>
  <TotalTime>0</TotalTime>
  <ScaleCrop>false</ScaleCrop>
  <LinksUpToDate>false</LinksUpToDate>
  <CharactersWithSpaces>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2025-02-28T05:33:00Z</dcterms:created>
  <dc:creator>＿＿LUS</dc:creator>
  <cp:lastModifiedBy>张梦蝶</cp:lastModifiedBy>
  <dcterms:modified xsi:type="dcterms:W3CDTF">2025-03-04T07:53:52Z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A16D46C1AA324D789A8E660979B13662_13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